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010A" w:rsidRPr="00A1010A" w:rsidRDefault="00A1010A" w:rsidP="001525F5">
      <w:pPr>
        <w:spacing w:after="0" w:line="276" w:lineRule="auto"/>
        <w:jc w:val="center"/>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
          <w:bCs/>
          <w:color w:val="000000"/>
          <w:sz w:val="24"/>
          <w:szCs w:val="24"/>
          <w:lang w:eastAsia="lt-LT"/>
        </w:rPr>
        <w:t xml:space="preserve">                  </w:t>
      </w:r>
      <w:r w:rsidRPr="00A1010A">
        <w:rPr>
          <w:rFonts w:ascii="Times New Roman" w:eastAsia="Times New Roman" w:hAnsi="Times New Roman" w:cs="Times New Roman"/>
          <w:bCs/>
          <w:color w:val="000000"/>
          <w:sz w:val="24"/>
          <w:szCs w:val="24"/>
          <w:lang w:eastAsia="lt-LT"/>
        </w:rPr>
        <w:t>PATVIRTINTA</w:t>
      </w:r>
    </w:p>
    <w:p w:rsidR="00B771CE" w:rsidRDefault="00A1010A" w:rsidP="001525F5">
      <w:pPr>
        <w:spacing w:after="0" w:line="276" w:lineRule="auto"/>
        <w:jc w:val="center"/>
        <w:rPr>
          <w:rFonts w:ascii="Times New Roman" w:eastAsia="Times New Roman" w:hAnsi="Times New Roman" w:cs="Times New Roman"/>
          <w:bCs/>
          <w:color w:val="000000"/>
          <w:sz w:val="24"/>
          <w:szCs w:val="24"/>
          <w:lang w:eastAsia="lt-LT"/>
        </w:rPr>
      </w:pPr>
      <w:r w:rsidRPr="00A1010A">
        <w:rPr>
          <w:rFonts w:ascii="Times New Roman" w:eastAsia="Times New Roman" w:hAnsi="Times New Roman" w:cs="Times New Roman"/>
          <w:bCs/>
          <w:color w:val="000000"/>
          <w:sz w:val="24"/>
          <w:szCs w:val="24"/>
          <w:lang w:eastAsia="lt-LT"/>
        </w:rPr>
        <w:t xml:space="preserve">                                                 </w:t>
      </w:r>
      <w:r w:rsidR="00B771CE">
        <w:rPr>
          <w:rFonts w:ascii="Times New Roman" w:eastAsia="Times New Roman" w:hAnsi="Times New Roman" w:cs="Times New Roman"/>
          <w:bCs/>
          <w:color w:val="000000"/>
          <w:sz w:val="24"/>
          <w:szCs w:val="24"/>
          <w:lang w:eastAsia="lt-LT"/>
        </w:rPr>
        <w:t xml:space="preserve">                    </w:t>
      </w:r>
      <w:r w:rsidRPr="00A1010A">
        <w:rPr>
          <w:rFonts w:ascii="Times New Roman" w:eastAsia="Times New Roman" w:hAnsi="Times New Roman" w:cs="Times New Roman"/>
          <w:bCs/>
          <w:color w:val="000000"/>
          <w:sz w:val="24"/>
          <w:szCs w:val="24"/>
          <w:lang w:eastAsia="lt-LT"/>
        </w:rPr>
        <w:t xml:space="preserve"> Kauno lopšelio-darželio ,,Dobilėlis“ </w:t>
      </w:r>
      <w:r w:rsidR="00B771CE">
        <w:rPr>
          <w:rFonts w:ascii="Times New Roman" w:eastAsia="Times New Roman" w:hAnsi="Times New Roman" w:cs="Times New Roman"/>
          <w:bCs/>
          <w:color w:val="000000"/>
          <w:sz w:val="24"/>
          <w:szCs w:val="24"/>
          <w:lang w:eastAsia="lt-LT"/>
        </w:rPr>
        <w:t>direktoriaus</w:t>
      </w:r>
      <w:r w:rsidRPr="00A1010A">
        <w:rPr>
          <w:rFonts w:ascii="Times New Roman" w:eastAsia="Times New Roman" w:hAnsi="Times New Roman" w:cs="Times New Roman"/>
          <w:bCs/>
          <w:color w:val="000000"/>
          <w:sz w:val="24"/>
          <w:szCs w:val="24"/>
          <w:lang w:eastAsia="lt-LT"/>
        </w:rPr>
        <w:t xml:space="preserve">                                                          </w:t>
      </w:r>
      <w:r w:rsidR="00B771CE">
        <w:rPr>
          <w:rFonts w:ascii="Times New Roman" w:eastAsia="Times New Roman" w:hAnsi="Times New Roman" w:cs="Times New Roman"/>
          <w:bCs/>
          <w:color w:val="000000"/>
          <w:sz w:val="24"/>
          <w:szCs w:val="24"/>
          <w:lang w:eastAsia="lt-LT"/>
        </w:rPr>
        <w:t xml:space="preserve">     </w:t>
      </w:r>
    </w:p>
    <w:p w:rsidR="00A1010A" w:rsidRPr="00A1010A" w:rsidRDefault="00B771CE" w:rsidP="001525F5">
      <w:pPr>
        <w:spacing w:after="0" w:line="276" w:lineRule="auto"/>
        <w:jc w:val="center"/>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 xml:space="preserve">                                                      </w:t>
      </w:r>
      <w:r w:rsidR="00C320D2">
        <w:rPr>
          <w:rFonts w:ascii="Times New Roman" w:eastAsia="Times New Roman" w:hAnsi="Times New Roman" w:cs="Times New Roman"/>
          <w:bCs/>
          <w:color w:val="000000"/>
          <w:sz w:val="24"/>
          <w:szCs w:val="24"/>
          <w:lang w:eastAsia="lt-LT"/>
        </w:rPr>
        <w:t xml:space="preserve">      </w:t>
      </w:r>
      <w:r>
        <w:rPr>
          <w:rFonts w:ascii="Times New Roman" w:eastAsia="Times New Roman" w:hAnsi="Times New Roman" w:cs="Times New Roman"/>
          <w:bCs/>
          <w:color w:val="000000"/>
          <w:sz w:val="24"/>
          <w:szCs w:val="24"/>
          <w:lang w:eastAsia="lt-LT"/>
        </w:rPr>
        <w:t xml:space="preserve"> </w:t>
      </w:r>
      <w:r w:rsidR="00A1010A" w:rsidRPr="00A1010A">
        <w:rPr>
          <w:rFonts w:ascii="Times New Roman" w:eastAsia="Times New Roman" w:hAnsi="Times New Roman" w:cs="Times New Roman"/>
          <w:bCs/>
          <w:color w:val="000000"/>
          <w:sz w:val="24"/>
          <w:szCs w:val="24"/>
          <w:lang w:eastAsia="lt-LT"/>
        </w:rPr>
        <w:t>2024</w:t>
      </w:r>
      <w:r>
        <w:rPr>
          <w:rFonts w:ascii="Times New Roman" w:eastAsia="Times New Roman" w:hAnsi="Times New Roman" w:cs="Times New Roman"/>
          <w:bCs/>
          <w:color w:val="000000"/>
          <w:sz w:val="24"/>
          <w:szCs w:val="24"/>
          <w:lang w:eastAsia="lt-LT"/>
        </w:rPr>
        <w:t xml:space="preserve"> m. balandžio </w:t>
      </w:r>
      <w:r w:rsidR="003116DA">
        <w:rPr>
          <w:rFonts w:ascii="Times New Roman" w:eastAsia="Times New Roman" w:hAnsi="Times New Roman" w:cs="Times New Roman"/>
          <w:bCs/>
          <w:color w:val="000000"/>
          <w:sz w:val="24"/>
          <w:szCs w:val="24"/>
          <w:lang w:eastAsia="lt-LT"/>
        </w:rPr>
        <w:t>12</w:t>
      </w:r>
      <w:r>
        <w:rPr>
          <w:rFonts w:ascii="Times New Roman" w:eastAsia="Times New Roman" w:hAnsi="Times New Roman" w:cs="Times New Roman"/>
          <w:bCs/>
          <w:color w:val="000000"/>
          <w:sz w:val="24"/>
          <w:szCs w:val="24"/>
          <w:lang w:eastAsia="lt-LT"/>
        </w:rPr>
        <w:t xml:space="preserve"> d.</w:t>
      </w:r>
      <w:r w:rsidR="00A1010A" w:rsidRPr="00A1010A">
        <w:rPr>
          <w:rFonts w:ascii="Times New Roman" w:eastAsia="Times New Roman" w:hAnsi="Times New Roman" w:cs="Times New Roman"/>
          <w:bCs/>
          <w:color w:val="000000"/>
          <w:sz w:val="24"/>
          <w:szCs w:val="24"/>
          <w:lang w:eastAsia="lt-LT"/>
        </w:rPr>
        <w:t xml:space="preserve"> įsakymu Nr. V-</w:t>
      </w:r>
      <w:r w:rsidR="003116DA">
        <w:rPr>
          <w:rFonts w:ascii="Times New Roman" w:eastAsia="Times New Roman" w:hAnsi="Times New Roman" w:cs="Times New Roman"/>
          <w:bCs/>
          <w:color w:val="000000"/>
          <w:sz w:val="24"/>
          <w:szCs w:val="24"/>
          <w:lang w:eastAsia="lt-LT"/>
        </w:rPr>
        <w:t>49</w:t>
      </w:r>
    </w:p>
    <w:p w:rsidR="00A1010A" w:rsidRPr="00A1010A" w:rsidRDefault="00A1010A" w:rsidP="006E5738">
      <w:pPr>
        <w:spacing w:after="0" w:line="240" w:lineRule="auto"/>
        <w:jc w:val="center"/>
        <w:rPr>
          <w:rFonts w:ascii="Times New Roman" w:eastAsia="Times New Roman" w:hAnsi="Times New Roman" w:cs="Times New Roman"/>
          <w:bCs/>
          <w:color w:val="000000"/>
          <w:sz w:val="24"/>
          <w:szCs w:val="24"/>
          <w:lang w:eastAsia="lt-LT"/>
        </w:rPr>
      </w:pPr>
    </w:p>
    <w:p w:rsidR="00A1010A" w:rsidRDefault="00A1010A" w:rsidP="006E5738">
      <w:pPr>
        <w:spacing w:after="0" w:line="240" w:lineRule="auto"/>
        <w:jc w:val="center"/>
        <w:rPr>
          <w:rFonts w:ascii="Times New Roman" w:eastAsia="Times New Roman" w:hAnsi="Times New Roman" w:cs="Times New Roman"/>
          <w:b/>
          <w:bCs/>
          <w:color w:val="000000"/>
          <w:sz w:val="24"/>
          <w:szCs w:val="24"/>
          <w:lang w:eastAsia="lt-LT"/>
        </w:rPr>
      </w:pPr>
    </w:p>
    <w:p w:rsidR="00A1010A" w:rsidRDefault="00A1010A" w:rsidP="006E5738">
      <w:pPr>
        <w:spacing w:after="0" w:line="240" w:lineRule="auto"/>
        <w:jc w:val="center"/>
        <w:rPr>
          <w:rFonts w:ascii="Times New Roman" w:eastAsia="Times New Roman" w:hAnsi="Times New Roman" w:cs="Times New Roman"/>
          <w:b/>
          <w:bCs/>
          <w:color w:val="000000"/>
          <w:sz w:val="24"/>
          <w:szCs w:val="24"/>
          <w:lang w:eastAsia="lt-LT"/>
        </w:rPr>
      </w:pPr>
    </w:p>
    <w:p w:rsidR="000F15F1" w:rsidRDefault="000F15F1" w:rsidP="000F15F1">
      <w:pPr>
        <w:pStyle w:val="Antrat1"/>
        <w:spacing w:before="1"/>
        <w:ind w:left="1798" w:right="844" w:hanging="898"/>
        <w:rPr>
          <w:lang w:val="lt-LT"/>
        </w:rPr>
      </w:pPr>
      <w:r>
        <w:rPr>
          <w:lang w:val="lt-LT"/>
        </w:rPr>
        <w:t xml:space="preserve">                    KAUNO</w:t>
      </w:r>
      <w:r w:rsidRPr="00C43E01">
        <w:rPr>
          <w:lang w:val="lt-LT"/>
        </w:rPr>
        <w:t xml:space="preserve"> LOPŠELIO-DARŽELIO „</w:t>
      </w:r>
      <w:r>
        <w:rPr>
          <w:lang w:val="lt-LT"/>
        </w:rPr>
        <w:t>DOBILĖLIS</w:t>
      </w:r>
      <w:r w:rsidRPr="00C43E01">
        <w:rPr>
          <w:lang w:val="lt-LT"/>
        </w:rPr>
        <w:t>“</w:t>
      </w:r>
    </w:p>
    <w:p w:rsidR="000F15F1" w:rsidRPr="00C43E01" w:rsidRDefault="000F15F1" w:rsidP="000F15F1">
      <w:pPr>
        <w:pStyle w:val="Antrat1"/>
        <w:spacing w:before="1"/>
        <w:ind w:left="1798" w:right="844" w:hanging="898"/>
        <w:rPr>
          <w:lang w:val="lt-LT"/>
        </w:rPr>
      </w:pPr>
      <w:r>
        <w:rPr>
          <w:lang w:val="lt-LT"/>
        </w:rPr>
        <w:t xml:space="preserve"> </w:t>
      </w:r>
      <w:r w:rsidRPr="00C43E01">
        <w:rPr>
          <w:lang w:val="lt-LT"/>
        </w:rPr>
        <w:t xml:space="preserve"> </w:t>
      </w:r>
      <w:r>
        <w:rPr>
          <w:lang w:val="lt-LT"/>
        </w:rPr>
        <w:t xml:space="preserve">      </w:t>
      </w:r>
      <w:r w:rsidRPr="00C43E01">
        <w:rPr>
          <w:lang w:val="lt-LT"/>
        </w:rPr>
        <w:t xml:space="preserve">VEIKLOS KOKYBĖS </w:t>
      </w:r>
      <w:r>
        <w:rPr>
          <w:lang w:val="lt-LT"/>
        </w:rPr>
        <w:t xml:space="preserve"> </w:t>
      </w:r>
      <w:r w:rsidRPr="00C43E01">
        <w:rPr>
          <w:lang w:val="lt-LT"/>
        </w:rPr>
        <w:t>ĮSIVERTINIMO TVARKOS APRAŠAS</w:t>
      </w:r>
    </w:p>
    <w:p w:rsidR="00A1010A" w:rsidRDefault="00A1010A" w:rsidP="006E5738">
      <w:pPr>
        <w:spacing w:after="0" w:line="240" w:lineRule="auto"/>
        <w:jc w:val="center"/>
        <w:rPr>
          <w:rFonts w:ascii="Times New Roman" w:eastAsia="Times New Roman" w:hAnsi="Times New Roman" w:cs="Times New Roman"/>
          <w:b/>
          <w:bCs/>
          <w:color w:val="000000"/>
          <w:sz w:val="24"/>
          <w:szCs w:val="24"/>
          <w:lang w:eastAsia="lt-LT"/>
        </w:rPr>
      </w:pPr>
    </w:p>
    <w:p w:rsidR="00A1010A" w:rsidRDefault="00A1010A" w:rsidP="002C74C9">
      <w:pPr>
        <w:spacing w:after="0" w:line="240" w:lineRule="auto"/>
        <w:rPr>
          <w:rFonts w:ascii="Times New Roman" w:eastAsia="Times New Roman" w:hAnsi="Times New Roman" w:cs="Times New Roman"/>
          <w:b/>
          <w:bCs/>
          <w:color w:val="000000"/>
          <w:sz w:val="24"/>
          <w:szCs w:val="24"/>
          <w:lang w:eastAsia="lt-LT"/>
        </w:rPr>
      </w:pP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b/>
          <w:bCs/>
          <w:color w:val="000000"/>
          <w:sz w:val="24"/>
          <w:szCs w:val="24"/>
          <w:lang w:eastAsia="lt-LT"/>
        </w:rPr>
        <w:t>I SKYRIUS</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b/>
          <w:bCs/>
          <w:color w:val="000000"/>
          <w:sz w:val="24"/>
          <w:szCs w:val="24"/>
          <w:lang w:eastAsia="lt-LT"/>
        </w:rPr>
        <w:t>BENDROSIOS NUOSTATOS</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color w:val="000000"/>
          <w:sz w:val="24"/>
          <w:szCs w:val="24"/>
          <w:lang w:eastAsia="lt-LT"/>
        </w:rPr>
        <w:t> </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0" w:name="part_20724e4d31b84b01aad949d43a7dcd96"/>
      <w:bookmarkEnd w:id="0"/>
      <w:r w:rsidRPr="006E5738">
        <w:rPr>
          <w:rFonts w:ascii="Times New Roman" w:eastAsia="Times New Roman" w:hAnsi="Times New Roman" w:cs="Times New Roman"/>
          <w:color w:val="000000"/>
          <w:sz w:val="24"/>
          <w:szCs w:val="24"/>
          <w:lang w:eastAsia="lt-LT"/>
        </w:rPr>
        <w:t>1. </w:t>
      </w:r>
      <w:r w:rsidR="000F15F1">
        <w:rPr>
          <w:rFonts w:ascii="Times New Roman" w:eastAsia="Times New Roman" w:hAnsi="Times New Roman" w:cs="Times New Roman"/>
          <w:color w:val="000000"/>
          <w:sz w:val="24"/>
          <w:szCs w:val="24"/>
          <w:lang w:eastAsia="lt-LT"/>
        </w:rPr>
        <w:t xml:space="preserve">Kauno lopšelio-darželio ,,Dobilėlis‘ </w:t>
      </w:r>
      <w:r w:rsidRPr="006E5738">
        <w:rPr>
          <w:rFonts w:ascii="Times New Roman" w:eastAsia="Times New Roman" w:hAnsi="Times New Roman" w:cs="Times New Roman"/>
          <w:color w:val="000000"/>
          <w:sz w:val="24"/>
          <w:szCs w:val="24"/>
          <w:lang w:eastAsia="lt-LT"/>
        </w:rPr>
        <w:t xml:space="preserve"> (toliau – </w:t>
      </w:r>
      <w:r w:rsidR="000F15F1">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veiklos kokybės įsivertinimo</w:t>
      </w:r>
      <w:r w:rsidR="000F15F1">
        <w:rPr>
          <w:rFonts w:ascii="Times New Roman" w:eastAsia="Times New Roman" w:hAnsi="Times New Roman" w:cs="Times New Roman"/>
          <w:color w:val="000000"/>
          <w:sz w:val="24"/>
          <w:szCs w:val="24"/>
          <w:lang w:eastAsia="lt-LT"/>
        </w:rPr>
        <w:t xml:space="preserve"> tvarkos aprašas</w:t>
      </w:r>
      <w:r w:rsidRPr="006E5738">
        <w:rPr>
          <w:rFonts w:ascii="Times New Roman" w:eastAsia="Times New Roman" w:hAnsi="Times New Roman" w:cs="Times New Roman"/>
          <w:color w:val="000000"/>
          <w:sz w:val="24"/>
          <w:szCs w:val="24"/>
          <w:lang w:eastAsia="lt-LT"/>
        </w:rPr>
        <w:t xml:space="preserve"> (toliau – </w:t>
      </w:r>
      <w:r w:rsidR="000F15F1">
        <w:rPr>
          <w:rFonts w:ascii="Times New Roman" w:eastAsia="Times New Roman" w:hAnsi="Times New Roman" w:cs="Times New Roman"/>
          <w:color w:val="000000"/>
          <w:sz w:val="24"/>
          <w:szCs w:val="24"/>
          <w:lang w:eastAsia="lt-LT"/>
        </w:rPr>
        <w:t>tvarkos aprašas</w:t>
      </w:r>
      <w:r w:rsidRPr="006E5738">
        <w:rPr>
          <w:rFonts w:ascii="Times New Roman" w:eastAsia="Times New Roman" w:hAnsi="Times New Roman" w:cs="Times New Roman"/>
          <w:color w:val="000000"/>
          <w:sz w:val="24"/>
          <w:szCs w:val="24"/>
          <w:lang w:eastAsia="lt-LT"/>
        </w:rPr>
        <w:t xml:space="preserve">) </w:t>
      </w:r>
      <w:r w:rsidR="000F15F1">
        <w:rPr>
          <w:rFonts w:ascii="Times New Roman" w:eastAsia="Times New Roman" w:hAnsi="Times New Roman" w:cs="Times New Roman"/>
          <w:color w:val="000000"/>
          <w:sz w:val="24"/>
          <w:szCs w:val="24"/>
          <w:lang w:eastAsia="lt-LT"/>
        </w:rPr>
        <w:t xml:space="preserve"> reglamentuoja lopšelio-darželio veiklos kokybės įsivertinimo (toliau – įsivertinimo)</w:t>
      </w:r>
      <w:r w:rsidRPr="006E5738">
        <w:rPr>
          <w:rFonts w:ascii="Times New Roman" w:eastAsia="Times New Roman" w:hAnsi="Times New Roman" w:cs="Times New Roman"/>
          <w:color w:val="000000"/>
          <w:sz w:val="24"/>
          <w:szCs w:val="24"/>
          <w:lang w:eastAsia="lt-LT"/>
        </w:rPr>
        <w:t xml:space="preserve"> veiklos kokybės įsivertinimo tikslą ir uždavinius, principus, įsivertinimo modelį, įsivertinimo organizavimo etapus.</w:t>
      </w:r>
    </w:p>
    <w:p w:rsidR="006E5738" w:rsidRDefault="009F67F1" w:rsidP="009F67F1">
      <w:pPr>
        <w:spacing w:after="0" w:line="240" w:lineRule="auto"/>
        <w:jc w:val="both"/>
        <w:rPr>
          <w:rFonts w:ascii="Times New Roman" w:eastAsia="Times New Roman" w:hAnsi="Times New Roman" w:cs="Times New Roman"/>
          <w:color w:val="000000"/>
          <w:sz w:val="24"/>
          <w:szCs w:val="24"/>
          <w:lang w:eastAsia="lt-LT"/>
        </w:rPr>
      </w:pPr>
      <w:bookmarkStart w:id="1" w:name="part_b1e0a006d51c47c094b8c41ae8cd252d"/>
      <w:bookmarkEnd w:id="1"/>
      <w:r>
        <w:rPr>
          <w:rFonts w:ascii="Times New Roman" w:eastAsia="Times New Roman" w:hAnsi="Times New Roman" w:cs="Times New Roman"/>
          <w:color w:val="000000"/>
          <w:sz w:val="24"/>
          <w:szCs w:val="24"/>
          <w:lang w:eastAsia="lt-LT"/>
        </w:rPr>
        <w:t xml:space="preserve">             </w:t>
      </w:r>
      <w:r w:rsidR="006E5738" w:rsidRPr="006E5738">
        <w:rPr>
          <w:rFonts w:ascii="Times New Roman" w:eastAsia="Times New Roman" w:hAnsi="Times New Roman" w:cs="Times New Roman"/>
          <w:color w:val="000000"/>
          <w:sz w:val="24"/>
          <w:szCs w:val="24"/>
          <w:lang w:eastAsia="lt-LT"/>
        </w:rPr>
        <w:t xml:space="preserve">2. </w:t>
      </w:r>
      <w:r w:rsidR="000F15F1">
        <w:rPr>
          <w:rFonts w:ascii="Times New Roman" w:eastAsia="Times New Roman" w:hAnsi="Times New Roman" w:cs="Times New Roman"/>
          <w:color w:val="000000"/>
          <w:sz w:val="24"/>
          <w:szCs w:val="24"/>
          <w:lang w:eastAsia="lt-LT"/>
        </w:rPr>
        <w:t>Veiklos kokybės įsivertinimo</w:t>
      </w:r>
      <w:r w:rsidR="006E5738" w:rsidRPr="006E5738">
        <w:rPr>
          <w:rFonts w:ascii="Times New Roman" w:eastAsia="Times New Roman" w:hAnsi="Times New Roman" w:cs="Times New Roman"/>
          <w:color w:val="000000"/>
          <w:sz w:val="24"/>
          <w:szCs w:val="24"/>
          <w:lang w:eastAsia="lt-LT"/>
        </w:rPr>
        <w:t xml:space="preserve"> paskirtis – kurti kokybės siekio kultūrą </w:t>
      </w:r>
      <w:r w:rsidR="000F15F1">
        <w:rPr>
          <w:rFonts w:ascii="Times New Roman" w:eastAsia="Times New Roman" w:hAnsi="Times New Roman" w:cs="Times New Roman"/>
          <w:color w:val="000000"/>
          <w:sz w:val="24"/>
          <w:szCs w:val="24"/>
          <w:lang w:eastAsia="lt-LT"/>
        </w:rPr>
        <w:t>lopšelyje-darželyje</w:t>
      </w:r>
      <w:r w:rsidR="006E5738" w:rsidRPr="006E5738">
        <w:rPr>
          <w:rFonts w:ascii="Times New Roman" w:eastAsia="Times New Roman" w:hAnsi="Times New Roman" w:cs="Times New Roman"/>
          <w:color w:val="000000"/>
          <w:sz w:val="24"/>
          <w:szCs w:val="24"/>
          <w:lang w:eastAsia="lt-LT"/>
        </w:rPr>
        <w:t>.</w:t>
      </w:r>
    </w:p>
    <w:p w:rsidR="009F67F1" w:rsidRDefault="009F67F1" w:rsidP="00B731CD">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lt-LT"/>
        </w:rPr>
        <w:t xml:space="preserve"> 3.</w:t>
      </w:r>
      <w:r w:rsidRPr="009F67F1">
        <w:rPr>
          <w:b/>
          <w:sz w:val="24"/>
          <w:szCs w:val="24"/>
        </w:rPr>
        <w:t xml:space="preserve"> </w:t>
      </w:r>
      <w:r w:rsidRPr="009F67F1">
        <w:rPr>
          <w:rFonts w:ascii="Times New Roman" w:hAnsi="Times New Roman" w:cs="Times New Roman"/>
          <w:b/>
          <w:sz w:val="24"/>
          <w:szCs w:val="24"/>
        </w:rPr>
        <w:t xml:space="preserve">Lopšelio-darželio veiklos kokybės įsivertinimas </w:t>
      </w:r>
      <w:r w:rsidRPr="009F67F1">
        <w:rPr>
          <w:rFonts w:ascii="Times New Roman" w:hAnsi="Times New Roman" w:cs="Times New Roman"/>
          <w:sz w:val="24"/>
          <w:szCs w:val="24"/>
        </w:rPr>
        <w:t>- yra sistemingas veiklos ir rezultatų naudojimo tyrimas, padedantis nustatyti, kaip pasiekiami lopšelio-darželio strateginio plano, metinio veiklos plano tikslai ir kokius tikslus lopšelis-darželis gali kelti ateičiai, padedantis kurti lopšelį-darželį kaip besimokančią</w:t>
      </w:r>
      <w:r w:rsidRPr="009F67F1">
        <w:rPr>
          <w:rFonts w:ascii="Times New Roman" w:hAnsi="Times New Roman" w:cs="Times New Roman"/>
          <w:spacing w:val="-1"/>
          <w:sz w:val="24"/>
          <w:szCs w:val="24"/>
        </w:rPr>
        <w:t xml:space="preserve"> </w:t>
      </w:r>
      <w:r w:rsidRPr="009F67F1">
        <w:rPr>
          <w:rFonts w:ascii="Times New Roman" w:hAnsi="Times New Roman" w:cs="Times New Roman"/>
          <w:sz w:val="24"/>
          <w:szCs w:val="24"/>
        </w:rPr>
        <w:t>organizaciją</w:t>
      </w:r>
      <w:r>
        <w:rPr>
          <w:rFonts w:ascii="Times New Roman" w:hAnsi="Times New Roman" w:cs="Times New Roman"/>
          <w:sz w:val="24"/>
          <w:szCs w:val="24"/>
        </w:rPr>
        <w:t>.</w:t>
      </w:r>
    </w:p>
    <w:p w:rsidR="009F67F1" w:rsidRPr="00F873A2" w:rsidRDefault="009F67F1" w:rsidP="009F67F1">
      <w:pPr>
        <w:pStyle w:val="Sraopastraipa"/>
        <w:tabs>
          <w:tab w:val="left" w:pos="702"/>
        </w:tabs>
        <w:spacing w:before="3" w:line="276" w:lineRule="auto"/>
        <w:ind w:left="462" w:right="391"/>
        <w:jc w:val="both"/>
        <w:rPr>
          <w:sz w:val="24"/>
          <w:szCs w:val="24"/>
          <w:lang w:val="lt-LT"/>
        </w:rPr>
      </w:pPr>
      <w:r>
        <w:rPr>
          <w:color w:val="000000"/>
          <w:sz w:val="24"/>
          <w:szCs w:val="24"/>
          <w:lang w:eastAsia="lt-LT"/>
        </w:rPr>
        <w:t xml:space="preserve">      4. </w:t>
      </w:r>
      <w:bookmarkStart w:id="2" w:name="part_92f6395803d14152ba09897925310d52"/>
      <w:bookmarkEnd w:id="2"/>
      <w:r w:rsidRPr="00F873A2">
        <w:rPr>
          <w:b/>
          <w:sz w:val="24"/>
          <w:szCs w:val="24"/>
          <w:lang w:val="lt-LT"/>
        </w:rPr>
        <w:t xml:space="preserve">Įsivertinimas </w:t>
      </w:r>
      <w:r w:rsidRPr="00F873A2">
        <w:rPr>
          <w:sz w:val="24"/>
          <w:szCs w:val="24"/>
          <w:lang w:val="lt-LT"/>
        </w:rPr>
        <w:t>lopšelyje-darželyje yra planinga veikla, kurioje dalyvauja visa lopšelio-darželio bendruomenė.</w:t>
      </w:r>
    </w:p>
    <w:p w:rsidR="006E5738" w:rsidRPr="006E5738" w:rsidRDefault="009F67F1" w:rsidP="00E53F0C">
      <w:pPr>
        <w:tabs>
          <w:tab w:val="left" w:pos="851"/>
        </w:tabs>
        <w:overflowPunct w:val="0"/>
        <w:ind w:firstLine="284"/>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E53F0C">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5.</w:t>
      </w:r>
      <w:r w:rsidR="006E5738" w:rsidRPr="006E5738">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Veiklos kokybės įsivertinimo tvarkos aprašas</w:t>
      </w:r>
      <w:r w:rsidR="006E5738" w:rsidRPr="006E5738">
        <w:rPr>
          <w:rFonts w:ascii="Times New Roman" w:eastAsia="Times New Roman" w:hAnsi="Times New Roman" w:cs="Times New Roman"/>
          <w:color w:val="000000"/>
          <w:sz w:val="24"/>
          <w:szCs w:val="24"/>
          <w:lang w:eastAsia="lt-LT"/>
        </w:rPr>
        <w:t xml:space="preserve"> parengt</w:t>
      </w:r>
      <w:r>
        <w:rPr>
          <w:rFonts w:ascii="Times New Roman" w:eastAsia="Times New Roman" w:hAnsi="Times New Roman" w:cs="Times New Roman"/>
          <w:color w:val="000000"/>
          <w:sz w:val="24"/>
          <w:szCs w:val="24"/>
          <w:lang w:eastAsia="lt-LT"/>
        </w:rPr>
        <w:t>as</w:t>
      </w:r>
      <w:r w:rsidR="006E5738" w:rsidRPr="006E5738">
        <w:rPr>
          <w:rFonts w:ascii="Times New Roman" w:eastAsia="Times New Roman" w:hAnsi="Times New Roman" w:cs="Times New Roman"/>
          <w:color w:val="000000"/>
          <w:sz w:val="24"/>
          <w:szCs w:val="24"/>
          <w:lang w:eastAsia="lt-LT"/>
        </w:rPr>
        <w:t xml:space="preserve"> vadovaujantis Lietuvos Respublikos </w:t>
      </w:r>
      <w:r w:rsidR="00E53F0C">
        <w:rPr>
          <w:rFonts w:ascii="Times New Roman" w:eastAsia="Times New Roman" w:hAnsi="Times New Roman" w:cs="Times New Roman"/>
          <w:color w:val="000000"/>
          <w:sz w:val="24"/>
          <w:szCs w:val="24"/>
          <w:lang w:eastAsia="lt-LT"/>
        </w:rPr>
        <w:t>Š</w:t>
      </w:r>
      <w:r w:rsidR="006E5738" w:rsidRPr="006E5738">
        <w:rPr>
          <w:rFonts w:ascii="Times New Roman" w:eastAsia="Times New Roman" w:hAnsi="Times New Roman" w:cs="Times New Roman"/>
          <w:color w:val="000000"/>
          <w:sz w:val="24"/>
          <w:szCs w:val="24"/>
          <w:lang w:eastAsia="lt-LT"/>
        </w:rPr>
        <w:t xml:space="preserve">vietimo ir mokslo ministro </w:t>
      </w:r>
      <w:r w:rsidR="002D2C85">
        <w:rPr>
          <w:rFonts w:ascii="Times New Roman" w:eastAsia="Times New Roman" w:hAnsi="Times New Roman" w:cs="Times New Roman"/>
          <w:color w:val="000000"/>
          <w:sz w:val="24"/>
          <w:szCs w:val="24"/>
          <w:lang w:eastAsia="lt-LT"/>
        </w:rPr>
        <w:t>2023</w:t>
      </w:r>
      <w:r w:rsidR="006E5738" w:rsidRPr="006E5738">
        <w:rPr>
          <w:rFonts w:ascii="Times New Roman" w:eastAsia="Times New Roman" w:hAnsi="Times New Roman" w:cs="Times New Roman"/>
          <w:color w:val="000000"/>
          <w:sz w:val="24"/>
          <w:szCs w:val="24"/>
          <w:lang w:eastAsia="lt-LT"/>
        </w:rPr>
        <w:t xml:space="preserve"> m. </w:t>
      </w:r>
      <w:r w:rsidR="002D2C85">
        <w:rPr>
          <w:rFonts w:ascii="Times New Roman" w:eastAsia="Times New Roman" w:hAnsi="Times New Roman" w:cs="Times New Roman"/>
          <w:color w:val="000000"/>
          <w:sz w:val="24"/>
          <w:szCs w:val="24"/>
          <w:lang w:eastAsia="lt-LT"/>
        </w:rPr>
        <w:t>sausio</w:t>
      </w:r>
      <w:r w:rsidR="006E5738" w:rsidRPr="006E5738">
        <w:rPr>
          <w:rFonts w:ascii="Times New Roman" w:eastAsia="Times New Roman" w:hAnsi="Times New Roman" w:cs="Times New Roman"/>
          <w:color w:val="000000"/>
          <w:sz w:val="24"/>
          <w:szCs w:val="24"/>
          <w:lang w:eastAsia="lt-LT"/>
        </w:rPr>
        <w:t xml:space="preserve"> </w:t>
      </w:r>
      <w:r w:rsidR="002D2C85">
        <w:rPr>
          <w:rFonts w:ascii="Times New Roman" w:eastAsia="Times New Roman" w:hAnsi="Times New Roman" w:cs="Times New Roman"/>
          <w:color w:val="000000"/>
          <w:sz w:val="24"/>
          <w:szCs w:val="24"/>
          <w:lang w:eastAsia="lt-LT"/>
        </w:rPr>
        <w:t>30</w:t>
      </w:r>
      <w:r w:rsidR="006E5738" w:rsidRPr="006E5738">
        <w:rPr>
          <w:rFonts w:ascii="Times New Roman" w:eastAsia="Times New Roman" w:hAnsi="Times New Roman" w:cs="Times New Roman"/>
          <w:color w:val="000000"/>
          <w:sz w:val="24"/>
          <w:szCs w:val="24"/>
          <w:lang w:eastAsia="lt-LT"/>
        </w:rPr>
        <w:t xml:space="preserve"> d. įsakymu Nr. V-</w:t>
      </w:r>
      <w:r w:rsidR="002D2C85">
        <w:rPr>
          <w:rFonts w:ascii="Times New Roman" w:eastAsia="Times New Roman" w:hAnsi="Times New Roman" w:cs="Times New Roman"/>
          <w:color w:val="000000"/>
          <w:sz w:val="24"/>
          <w:szCs w:val="24"/>
          <w:lang w:eastAsia="lt-LT"/>
        </w:rPr>
        <w:t>98</w:t>
      </w:r>
      <w:r w:rsidR="006E5738" w:rsidRPr="006E5738">
        <w:rPr>
          <w:rFonts w:ascii="Times New Roman" w:eastAsia="Times New Roman" w:hAnsi="Times New Roman" w:cs="Times New Roman"/>
          <w:color w:val="000000"/>
          <w:sz w:val="24"/>
          <w:szCs w:val="24"/>
          <w:lang w:eastAsia="lt-LT"/>
        </w:rPr>
        <w:t xml:space="preserve"> „</w:t>
      </w:r>
      <w:r w:rsidR="00E53F0C">
        <w:rPr>
          <w:rFonts w:ascii="Times New Roman" w:eastAsia="Times New Roman" w:hAnsi="Times New Roman" w:cs="Times New Roman"/>
          <w:color w:val="000000"/>
          <w:sz w:val="24"/>
          <w:szCs w:val="24"/>
          <w:lang w:eastAsia="lt-LT"/>
        </w:rPr>
        <w:t xml:space="preserve"> D</w:t>
      </w:r>
      <w:r w:rsidR="00E53F0C" w:rsidRPr="00E53F0C">
        <w:rPr>
          <w:rFonts w:ascii="Times New Roman" w:eastAsia="Times New Roman" w:hAnsi="Times New Roman" w:cs="Times New Roman"/>
          <w:bCs/>
          <w:sz w:val="24"/>
          <w:szCs w:val="24"/>
        </w:rPr>
        <w:t>ėl mokyklų, vykdančių ikimokyklinio ir (ar) priešmokyklinio ugdymo programas, veiklos kokybės įsivertinimo metodinių rekomendacijų patvirtinimo</w:t>
      </w:r>
      <w:r w:rsidR="00E53F0C">
        <w:rPr>
          <w:rFonts w:ascii="Times New Roman" w:eastAsia="Times New Roman" w:hAnsi="Times New Roman" w:cs="Times New Roman"/>
          <w:bCs/>
          <w:sz w:val="24"/>
          <w:szCs w:val="24"/>
        </w:rPr>
        <w:t>“.</w:t>
      </w:r>
      <w:r w:rsidR="006E5738" w:rsidRPr="006E5738">
        <w:rPr>
          <w:rFonts w:ascii="Times New Roman" w:eastAsia="Times New Roman" w:hAnsi="Times New Roman" w:cs="Times New Roman"/>
          <w:color w:val="000000"/>
          <w:sz w:val="24"/>
          <w:szCs w:val="24"/>
          <w:shd w:val="clear" w:color="auto" w:fill="FFFFFF"/>
          <w:lang w:eastAsia="lt-LT"/>
        </w:rPr>
        <w:t xml:space="preserve"> </w:t>
      </w:r>
    </w:p>
    <w:p w:rsidR="006E5738" w:rsidRDefault="006E5738" w:rsidP="002C74C9">
      <w:pPr>
        <w:spacing w:after="0" w:line="240" w:lineRule="auto"/>
        <w:jc w:val="both"/>
        <w:rPr>
          <w:rFonts w:ascii="Times New Roman" w:eastAsia="Times New Roman" w:hAnsi="Times New Roman" w:cs="Times New Roman"/>
          <w:color w:val="000000"/>
          <w:sz w:val="24"/>
          <w:szCs w:val="24"/>
          <w:lang w:eastAsia="lt-LT"/>
        </w:rPr>
      </w:pPr>
      <w:bookmarkStart w:id="3" w:name="part_ea85da0fb3c04c36aa2f8db5e1929a72"/>
      <w:bookmarkEnd w:id="3"/>
    </w:p>
    <w:p w:rsidR="001525F5" w:rsidRPr="006E5738" w:rsidRDefault="001525F5" w:rsidP="002C74C9">
      <w:pPr>
        <w:spacing w:after="0" w:line="240" w:lineRule="auto"/>
        <w:jc w:val="both"/>
        <w:rPr>
          <w:rFonts w:ascii="Times New Roman" w:eastAsia="Times New Roman" w:hAnsi="Times New Roman" w:cs="Times New Roman"/>
          <w:color w:val="000000"/>
          <w:sz w:val="24"/>
          <w:szCs w:val="24"/>
          <w:lang w:eastAsia="lt-LT"/>
        </w:rPr>
      </w:pP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bookmarkStart w:id="4" w:name="part_4658e05194e04b8a8664743876b8241d"/>
      <w:bookmarkEnd w:id="4"/>
      <w:r w:rsidRPr="006E5738">
        <w:rPr>
          <w:rFonts w:ascii="Times New Roman" w:eastAsia="Times New Roman" w:hAnsi="Times New Roman" w:cs="Times New Roman"/>
          <w:b/>
          <w:bCs/>
          <w:color w:val="000000"/>
          <w:sz w:val="24"/>
          <w:szCs w:val="24"/>
          <w:lang w:eastAsia="lt-LT"/>
        </w:rPr>
        <w:t>II SKYRIUS</w:t>
      </w:r>
    </w:p>
    <w:p w:rsidR="00D27DEC" w:rsidRDefault="00D27DEC" w:rsidP="006E5738">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 xml:space="preserve">LOPŠELIO -DARŽELIO VEIKLOS KOKYBĖS </w:t>
      </w:r>
      <w:r w:rsidR="006E5738" w:rsidRPr="006E5738">
        <w:rPr>
          <w:rFonts w:ascii="Times New Roman" w:eastAsia="Times New Roman" w:hAnsi="Times New Roman" w:cs="Times New Roman"/>
          <w:b/>
          <w:bCs/>
          <w:color w:val="000000"/>
          <w:sz w:val="24"/>
          <w:szCs w:val="24"/>
          <w:lang w:eastAsia="lt-LT"/>
        </w:rPr>
        <w:t xml:space="preserve">ĮSIVERTINIMO </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b/>
          <w:bCs/>
          <w:color w:val="000000"/>
          <w:sz w:val="24"/>
          <w:szCs w:val="24"/>
          <w:lang w:eastAsia="lt-LT"/>
        </w:rPr>
        <w:t>TIKSLAS IR UŽDAVINIAI</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color w:val="000000"/>
          <w:sz w:val="24"/>
          <w:szCs w:val="24"/>
          <w:lang w:eastAsia="lt-LT"/>
        </w:rPr>
        <w:t> </w:t>
      </w:r>
    </w:p>
    <w:p w:rsidR="006E5738" w:rsidRPr="006E5738" w:rsidRDefault="002C74C9"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5" w:name="part_4344043ce8624f0a9a17879d39647d4c"/>
      <w:bookmarkEnd w:id="5"/>
      <w:r>
        <w:rPr>
          <w:rFonts w:ascii="Times New Roman" w:eastAsia="Times New Roman" w:hAnsi="Times New Roman" w:cs="Times New Roman"/>
          <w:color w:val="000000"/>
          <w:sz w:val="24"/>
          <w:szCs w:val="24"/>
          <w:lang w:eastAsia="lt-LT"/>
        </w:rPr>
        <w:t>6</w:t>
      </w:r>
      <w:r w:rsidR="002900CA">
        <w:rPr>
          <w:rFonts w:ascii="Times New Roman" w:eastAsia="Times New Roman" w:hAnsi="Times New Roman" w:cs="Times New Roman"/>
          <w:color w:val="000000"/>
          <w:sz w:val="24"/>
          <w:szCs w:val="24"/>
          <w:lang w:eastAsia="lt-LT"/>
        </w:rPr>
        <w:t>. Lopšelio- darželio</w:t>
      </w:r>
      <w:r w:rsidR="006E5738" w:rsidRPr="006E5738">
        <w:rPr>
          <w:rFonts w:ascii="Times New Roman" w:eastAsia="Times New Roman" w:hAnsi="Times New Roman" w:cs="Times New Roman"/>
          <w:color w:val="000000"/>
          <w:sz w:val="24"/>
          <w:szCs w:val="24"/>
          <w:lang w:eastAsia="lt-LT"/>
        </w:rPr>
        <w:t xml:space="preserve"> veiklos kokybės įsivertinimo (toliau – įsivertinimas) tikslas – stiprinti besimokančią </w:t>
      </w:r>
      <w:r w:rsidR="002900CA">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bendruomenę, kurioje įsivertinimo procesas tampa integralia </w:t>
      </w:r>
      <w:r w:rsidR="002900CA">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veiklos dalimi, laiduojančia individualius kiekvieno </w:t>
      </w:r>
      <w:r w:rsidR="002900CA">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bendruomenės nario ir </w:t>
      </w:r>
      <w:r w:rsidR="002900CA">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kaip organizacijos pokyčius, siekiant aukštesnės </w:t>
      </w:r>
      <w:r w:rsidR="002900CA">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veiklos kokybės.</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6" w:name="part_78f578f75b434463980f80c602fa6f4c"/>
      <w:bookmarkEnd w:id="6"/>
      <w:r w:rsidRPr="006E5738">
        <w:rPr>
          <w:rFonts w:ascii="Times New Roman" w:eastAsia="Times New Roman" w:hAnsi="Times New Roman" w:cs="Times New Roman"/>
          <w:color w:val="000000"/>
          <w:sz w:val="24"/>
          <w:szCs w:val="24"/>
          <w:lang w:eastAsia="lt-LT"/>
        </w:rPr>
        <w:t>6. Pagrindiniai įsivertinimo uždaviniai:</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7" w:name="part_aa31e7fee8ef4e5cae374db619b57671"/>
      <w:bookmarkEnd w:id="7"/>
      <w:r w:rsidRPr="006E5738">
        <w:rPr>
          <w:rFonts w:ascii="Times New Roman" w:eastAsia="Times New Roman" w:hAnsi="Times New Roman" w:cs="Times New Roman"/>
          <w:color w:val="000000"/>
          <w:sz w:val="24"/>
          <w:szCs w:val="24"/>
          <w:lang w:eastAsia="lt-LT"/>
        </w:rPr>
        <w:t xml:space="preserve">6.1. identifikuoti </w:t>
      </w:r>
      <w:r w:rsidR="002900CA">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stipriąsias puses, kylančius iššūkius ir numatyti mokyklos veiklos tobulinimo gaires;</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8" w:name="part_7dbf5c6383a048a097fa9e1a67d655f4"/>
      <w:bookmarkEnd w:id="8"/>
      <w:r w:rsidRPr="006E5738">
        <w:rPr>
          <w:rFonts w:ascii="Times New Roman" w:eastAsia="Times New Roman" w:hAnsi="Times New Roman" w:cs="Times New Roman"/>
          <w:color w:val="000000"/>
          <w:sz w:val="24"/>
          <w:szCs w:val="24"/>
          <w:lang w:eastAsia="lt-LT"/>
        </w:rPr>
        <w:t xml:space="preserve">6.2. skatinti </w:t>
      </w:r>
      <w:r w:rsidR="002900CA">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bendruomenės diskusiją apie ikimokyklinio ir priešmokyklinio ugdymo aukštą kokybę ir jos siekį;</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9" w:name="part_0763079262a940d5ade753e2c76450ef"/>
      <w:bookmarkEnd w:id="9"/>
      <w:r w:rsidRPr="006E5738">
        <w:rPr>
          <w:rFonts w:ascii="Times New Roman" w:eastAsia="Times New Roman" w:hAnsi="Times New Roman" w:cs="Times New Roman"/>
          <w:color w:val="000000"/>
          <w:sz w:val="24"/>
          <w:szCs w:val="24"/>
          <w:lang w:eastAsia="lt-LT"/>
        </w:rPr>
        <w:t xml:space="preserve">6.3. skatinti </w:t>
      </w:r>
      <w:r w:rsidR="002900CA">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bendruomenės refleksiją, savianalizę ir bendradarbiavimą kaip vienus iš pagrindinių profesinės veiklos tobulinimo būdų;</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10" w:name="part_fbe0c82dfbc44d268b9df88766e3a7d2"/>
      <w:bookmarkEnd w:id="10"/>
      <w:r w:rsidRPr="006E5738">
        <w:rPr>
          <w:rFonts w:ascii="Times New Roman" w:eastAsia="Times New Roman" w:hAnsi="Times New Roman" w:cs="Times New Roman"/>
          <w:color w:val="000000"/>
          <w:sz w:val="24"/>
          <w:szCs w:val="24"/>
          <w:lang w:eastAsia="lt-LT"/>
        </w:rPr>
        <w:t xml:space="preserve">6.4. skatinti kiekvieno </w:t>
      </w:r>
      <w:r w:rsidR="002900CA">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bendruomenės nario atsakomybę ir kartu viso </w:t>
      </w:r>
      <w:r w:rsidR="00D27DEC">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atsakomybę už veiklos kokybę;</w:t>
      </w:r>
    </w:p>
    <w:p w:rsidR="00D27DEC" w:rsidRDefault="00D27DEC" w:rsidP="00D27DEC">
      <w:pPr>
        <w:pStyle w:val="Sraopastraipa"/>
        <w:tabs>
          <w:tab w:val="left" w:pos="523"/>
        </w:tabs>
        <w:spacing w:line="276" w:lineRule="auto"/>
        <w:ind w:right="764"/>
        <w:jc w:val="both"/>
        <w:rPr>
          <w:sz w:val="24"/>
          <w:szCs w:val="24"/>
          <w:lang w:val="lt-LT"/>
        </w:rPr>
      </w:pPr>
      <w:bookmarkStart w:id="11" w:name="part_f43f189dd1a64bbfbc6e17a342750e2c"/>
      <w:bookmarkEnd w:id="11"/>
      <w:r>
        <w:rPr>
          <w:color w:val="000000"/>
          <w:sz w:val="24"/>
          <w:szCs w:val="24"/>
          <w:lang w:eastAsia="lt-LT"/>
        </w:rPr>
        <w:t xml:space="preserve">      </w:t>
      </w:r>
      <w:r w:rsidR="00EA079B">
        <w:rPr>
          <w:color w:val="000000"/>
          <w:sz w:val="24"/>
          <w:szCs w:val="24"/>
          <w:lang w:eastAsia="lt-LT"/>
        </w:rPr>
        <w:t xml:space="preserve">   </w:t>
      </w:r>
      <w:r>
        <w:rPr>
          <w:color w:val="000000"/>
          <w:sz w:val="24"/>
          <w:szCs w:val="24"/>
          <w:lang w:eastAsia="lt-LT"/>
        </w:rPr>
        <w:t xml:space="preserve">   </w:t>
      </w:r>
      <w:r w:rsidR="006E5738" w:rsidRPr="006E5738">
        <w:rPr>
          <w:color w:val="000000"/>
          <w:sz w:val="24"/>
          <w:szCs w:val="24"/>
          <w:lang w:eastAsia="lt-LT"/>
        </w:rPr>
        <w:t xml:space="preserve">6.5. </w:t>
      </w:r>
      <w:r w:rsidRPr="00F873A2">
        <w:rPr>
          <w:sz w:val="24"/>
          <w:szCs w:val="24"/>
          <w:lang w:val="lt-LT"/>
        </w:rPr>
        <w:t>gautus veiklos kokybės įsivertinimo vykdymo duomenis panaudoti lopšelio-darželio</w:t>
      </w:r>
      <w:r w:rsidRPr="00F873A2">
        <w:rPr>
          <w:spacing w:val="-16"/>
          <w:sz w:val="24"/>
          <w:szCs w:val="24"/>
          <w:lang w:val="lt-LT"/>
        </w:rPr>
        <w:t xml:space="preserve"> </w:t>
      </w:r>
      <w:r w:rsidRPr="00F873A2">
        <w:rPr>
          <w:sz w:val="24"/>
          <w:szCs w:val="24"/>
          <w:lang w:val="lt-LT"/>
        </w:rPr>
        <w:t>veiklos tobulinimui.</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b/>
          <w:bCs/>
          <w:color w:val="000000"/>
          <w:sz w:val="24"/>
          <w:szCs w:val="24"/>
          <w:lang w:eastAsia="lt-LT"/>
        </w:rPr>
        <w:t> </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bookmarkStart w:id="12" w:name="part_0e24ca8bc8054f288eff0f64c28b2736"/>
      <w:bookmarkEnd w:id="12"/>
      <w:r w:rsidRPr="006E5738">
        <w:rPr>
          <w:rFonts w:ascii="Times New Roman" w:eastAsia="Times New Roman" w:hAnsi="Times New Roman" w:cs="Times New Roman"/>
          <w:b/>
          <w:bCs/>
          <w:color w:val="000000"/>
          <w:sz w:val="24"/>
          <w:szCs w:val="24"/>
          <w:lang w:eastAsia="lt-LT"/>
        </w:rPr>
        <w:lastRenderedPageBreak/>
        <w:t>III SKYRIUS</w:t>
      </w:r>
    </w:p>
    <w:p w:rsidR="006E5738" w:rsidRPr="006E5738" w:rsidRDefault="00D27DEC" w:rsidP="006E5738">
      <w:pPr>
        <w:spacing w:after="0" w:line="240" w:lineRule="auto"/>
        <w:ind w:firstLine="62"/>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b/>
          <w:bCs/>
          <w:color w:val="000000"/>
          <w:sz w:val="24"/>
          <w:szCs w:val="24"/>
          <w:lang w:eastAsia="lt-LT"/>
        </w:rPr>
        <w:t xml:space="preserve">LOPŠELIO-DARŽELIO VEIKLOS KOKYBĖS </w:t>
      </w:r>
      <w:r w:rsidR="006E5738" w:rsidRPr="006E5738">
        <w:rPr>
          <w:rFonts w:ascii="Times New Roman" w:eastAsia="Times New Roman" w:hAnsi="Times New Roman" w:cs="Times New Roman"/>
          <w:b/>
          <w:bCs/>
          <w:color w:val="000000"/>
          <w:sz w:val="24"/>
          <w:szCs w:val="24"/>
          <w:lang w:eastAsia="lt-LT"/>
        </w:rPr>
        <w:t>ĮSIVERTINIMO PRINCIPAI</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b/>
          <w:bCs/>
          <w:color w:val="000000"/>
          <w:sz w:val="24"/>
          <w:szCs w:val="24"/>
          <w:lang w:eastAsia="lt-LT"/>
        </w:rPr>
        <w:t> </w:t>
      </w:r>
    </w:p>
    <w:p w:rsidR="006E5738" w:rsidRPr="006E5738" w:rsidRDefault="006E5738" w:rsidP="006E5738">
      <w:pPr>
        <w:spacing w:after="0" w:line="240" w:lineRule="auto"/>
        <w:ind w:firstLine="851"/>
        <w:rPr>
          <w:rFonts w:ascii="Times New Roman" w:eastAsia="Times New Roman" w:hAnsi="Times New Roman" w:cs="Times New Roman"/>
          <w:color w:val="000000"/>
          <w:sz w:val="24"/>
          <w:szCs w:val="24"/>
          <w:lang w:eastAsia="lt-LT"/>
        </w:rPr>
      </w:pPr>
      <w:bookmarkStart w:id="13" w:name="part_7b0c2a0c7d724d628c1e4ff98fd6b8f9"/>
      <w:bookmarkEnd w:id="13"/>
      <w:r w:rsidRPr="006E5738">
        <w:rPr>
          <w:rFonts w:ascii="Times New Roman" w:eastAsia="Times New Roman" w:hAnsi="Times New Roman" w:cs="Times New Roman"/>
          <w:color w:val="000000"/>
          <w:sz w:val="24"/>
          <w:szCs w:val="24"/>
          <w:lang w:eastAsia="lt-LT"/>
        </w:rPr>
        <w:t>7. Įsivertinimo principai:</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14" w:name="part_fedb9323851f4f7491e2aa9dc5ecccd6"/>
      <w:bookmarkEnd w:id="14"/>
      <w:r w:rsidRPr="006E5738">
        <w:rPr>
          <w:rFonts w:ascii="Times New Roman" w:eastAsia="Times New Roman" w:hAnsi="Times New Roman" w:cs="Times New Roman"/>
          <w:color w:val="000000"/>
          <w:sz w:val="24"/>
          <w:szCs w:val="24"/>
          <w:lang w:eastAsia="lt-LT"/>
        </w:rPr>
        <w:t xml:space="preserve">7.1. </w:t>
      </w:r>
      <w:r w:rsidRPr="00D27DEC">
        <w:rPr>
          <w:rFonts w:ascii="Times New Roman" w:eastAsia="Times New Roman" w:hAnsi="Times New Roman" w:cs="Times New Roman"/>
          <w:b/>
          <w:color w:val="000000"/>
          <w:sz w:val="24"/>
          <w:szCs w:val="24"/>
          <w:lang w:eastAsia="lt-LT"/>
        </w:rPr>
        <w:t>holistiškumo</w:t>
      </w:r>
      <w:r w:rsidRPr="006E5738">
        <w:rPr>
          <w:rFonts w:ascii="Times New Roman" w:eastAsia="Times New Roman" w:hAnsi="Times New Roman" w:cs="Times New Roman"/>
          <w:color w:val="000000"/>
          <w:sz w:val="24"/>
          <w:szCs w:val="24"/>
          <w:lang w:eastAsia="lt-LT"/>
        </w:rPr>
        <w:t xml:space="preserve"> – įsivertinimas atliekamas kaip vientisas, neskaidomas, visuminis procesas, aiškiai įžvelgiant įsivertinimo sričių tarpusavio sąsajas. Analizuojant apibendrinami, siejami ir interpretuojami visi surinkti duomenys;</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15" w:name="part_fb446c68289e4a2dab4260af3ab455c4"/>
      <w:bookmarkEnd w:id="15"/>
      <w:r w:rsidRPr="006E5738">
        <w:rPr>
          <w:rFonts w:ascii="Times New Roman" w:eastAsia="Times New Roman" w:hAnsi="Times New Roman" w:cs="Times New Roman"/>
          <w:color w:val="000000"/>
          <w:sz w:val="24"/>
          <w:szCs w:val="24"/>
          <w:lang w:eastAsia="lt-LT"/>
        </w:rPr>
        <w:t xml:space="preserve">7.2. </w:t>
      </w:r>
      <w:r w:rsidRPr="00D27DEC">
        <w:rPr>
          <w:rFonts w:ascii="Times New Roman" w:eastAsia="Times New Roman" w:hAnsi="Times New Roman" w:cs="Times New Roman"/>
          <w:b/>
          <w:color w:val="000000"/>
          <w:sz w:val="24"/>
          <w:szCs w:val="24"/>
          <w:lang w:eastAsia="lt-LT"/>
        </w:rPr>
        <w:t xml:space="preserve">kontekstualumo </w:t>
      </w:r>
      <w:r w:rsidRPr="006E5738">
        <w:rPr>
          <w:rFonts w:ascii="Times New Roman" w:eastAsia="Times New Roman" w:hAnsi="Times New Roman" w:cs="Times New Roman"/>
          <w:color w:val="000000"/>
          <w:sz w:val="24"/>
          <w:szCs w:val="24"/>
          <w:lang w:eastAsia="lt-LT"/>
        </w:rPr>
        <w:t>– vykdant įsivertinimą, atsižvelgiama į konkretų socialinį, ekonominį, kultūrinį, technologinį ir pedagoginį kontekstą, kuris pripažįstamas kaip veiksnys, galintis lemti mokyklos veiklos kokybę, ir kaip išteklius, kuriuo reikia remtis, siekiant aukštesnės kokybės;</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16" w:name="part_821c8a051af84ef1b74fd6efcb3e7b3f"/>
      <w:bookmarkEnd w:id="16"/>
      <w:r w:rsidRPr="006E5738">
        <w:rPr>
          <w:rFonts w:ascii="Times New Roman" w:eastAsia="Times New Roman" w:hAnsi="Times New Roman" w:cs="Times New Roman"/>
          <w:color w:val="000000"/>
          <w:sz w:val="24"/>
          <w:szCs w:val="24"/>
          <w:lang w:eastAsia="lt-LT"/>
        </w:rPr>
        <w:t xml:space="preserve">7.3. </w:t>
      </w:r>
      <w:r w:rsidRPr="00D27DEC">
        <w:rPr>
          <w:rFonts w:ascii="Times New Roman" w:eastAsia="Times New Roman" w:hAnsi="Times New Roman" w:cs="Times New Roman"/>
          <w:b/>
          <w:color w:val="000000"/>
          <w:sz w:val="24"/>
          <w:szCs w:val="24"/>
          <w:lang w:eastAsia="lt-LT"/>
        </w:rPr>
        <w:t>atsakomybės</w:t>
      </w:r>
      <w:r w:rsidRPr="006E5738">
        <w:rPr>
          <w:rFonts w:ascii="Times New Roman" w:eastAsia="Times New Roman" w:hAnsi="Times New Roman" w:cs="Times New Roman"/>
          <w:color w:val="000000"/>
          <w:sz w:val="24"/>
          <w:szCs w:val="24"/>
          <w:lang w:eastAsia="lt-LT"/>
        </w:rPr>
        <w:t xml:space="preserve"> – atlikdama įsivertinimą visa </w:t>
      </w:r>
      <w:r w:rsidR="00D27DEC">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bendruomenė (kiekvienas įsivertinimo dalyvis) prisiima atsakomybę už etišką įsivertinimo procesą, įsivertinimą atlieka objektyviai, tiksliai ir sąžiningai, tarpusavyje ir (ar) su kitais įsivertinimo proceso dalyviais bendraujama pagarbiai, saugomas visų turimų ir (ar) gautų </w:t>
      </w:r>
      <w:r w:rsidR="00D27DEC">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duomenų konfidencialumas;</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17" w:name="part_ce09c17f509d43b9baa5f7e34617553e"/>
      <w:bookmarkEnd w:id="17"/>
      <w:r w:rsidRPr="006E5738">
        <w:rPr>
          <w:rFonts w:ascii="Times New Roman" w:eastAsia="Times New Roman" w:hAnsi="Times New Roman" w:cs="Times New Roman"/>
          <w:color w:val="000000"/>
          <w:sz w:val="24"/>
          <w:szCs w:val="24"/>
          <w:lang w:eastAsia="lt-LT"/>
        </w:rPr>
        <w:t xml:space="preserve">7.4. </w:t>
      </w:r>
      <w:r w:rsidRPr="00D27DEC">
        <w:rPr>
          <w:rFonts w:ascii="Times New Roman" w:eastAsia="Times New Roman" w:hAnsi="Times New Roman" w:cs="Times New Roman"/>
          <w:b/>
          <w:color w:val="000000"/>
          <w:sz w:val="24"/>
          <w:szCs w:val="24"/>
          <w:lang w:eastAsia="lt-LT"/>
        </w:rPr>
        <w:t xml:space="preserve">nešališkumo </w:t>
      </w:r>
      <w:r w:rsidRPr="006E5738">
        <w:rPr>
          <w:rFonts w:ascii="Times New Roman" w:eastAsia="Times New Roman" w:hAnsi="Times New Roman" w:cs="Times New Roman"/>
          <w:color w:val="000000"/>
          <w:sz w:val="24"/>
          <w:szCs w:val="24"/>
          <w:lang w:eastAsia="lt-LT"/>
        </w:rPr>
        <w:t>– įsivertinimas atliekamas objektyviai ir skaidriai. Visa teikiama įsivertinimo informacija ir priimami sprendimai grindžiami patikimų duomenų analize, pagrįstais įrodymais, bendru vertinimo dalyvių sutarimu;</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18" w:name="part_26a58df5555545dd982b549b10be4adc"/>
      <w:bookmarkEnd w:id="18"/>
      <w:r w:rsidRPr="006E5738">
        <w:rPr>
          <w:rFonts w:ascii="Times New Roman" w:eastAsia="Times New Roman" w:hAnsi="Times New Roman" w:cs="Times New Roman"/>
          <w:color w:val="000000"/>
          <w:sz w:val="24"/>
          <w:szCs w:val="24"/>
          <w:lang w:eastAsia="lt-LT"/>
        </w:rPr>
        <w:t xml:space="preserve">7.5. </w:t>
      </w:r>
      <w:r w:rsidRPr="00D27DEC">
        <w:rPr>
          <w:rFonts w:ascii="Times New Roman" w:eastAsia="Times New Roman" w:hAnsi="Times New Roman" w:cs="Times New Roman"/>
          <w:b/>
          <w:color w:val="000000"/>
          <w:sz w:val="24"/>
          <w:szCs w:val="24"/>
          <w:lang w:eastAsia="lt-LT"/>
        </w:rPr>
        <w:t>bendradarbiavimo –</w:t>
      </w:r>
      <w:r w:rsidRPr="006E5738">
        <w:rPr>
          <w:rFonts w:ascii="Times New Roman" w:eastAsia="Times New Roman" w:hAnsi="Times New Roman" w:cs="Times New Roman"/>
          <w:color w:val="000000"/>
          <w:sz w:val="24"/>
          <w:szCs w:val="24"/>
          <w:lang w:eastAsia="lt-LT"/>
        </w:rPr>
        <w:t xml:space="preserve"> įsivertinimas yra bendradarbiavimo procesas, kai kiekvienas jo dalyvis supranta bendro darbo prasmę ir esmę, juo grindžia įsivertinimą ir pripažįsta, kad tai yra pagrindinė pokyčių jėga;</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19" w:name="part_d53a20a58e7d4422b5fd68de0da3f95a"/>
      <w:bookmarkEnd w:id="19"/>
      <w:r w:rsidRPr="006E5738">
        <w:rPr>
          <w:rFonts w:ascii="Times New Roman" w:eastAsia="Times New Roman" w:hAnsi="Times New Roman" w:cs="Times New Roman"/>
          <w:color w:val="000000"/>
          <w:sz w:val="24"/>
          <w:szCs w:val="24"/>
          <w:lang w:eastAsia="lt-LT"/>
        </w:rPr>
        <w:t xml:space="preserve">7.6. </w:t>
      </w:r>
      <w:r w:rsidRPr="00D27DEC">
        <w:rPr>
          <w:rFonts w:ascii="Times New Roman" w:eastAsia="Times New Roman" w:hAnsi="Times New Roman" w:cs="Times New Roman"/>
          <w:b/>
          <w:color w:val="000000"/>
          <w:sz w:val="24"/>
          <w:szCs w:val="24"/>
          <w:lang w:eastAsia="lt-LT"/>
        </w:rPr>
        <w:t>kokybės siekio kultūros kūrimo</w:t>
      </w:r>
      <w:r w:rsidRPr="006E5738">
        <w:rPr>
          <w:rFonts w:ascii="Times New Roman" w:eastAsia="Times New Roman" w:hAnsi="Times New Roman" w:cs="Times New Roman"/>
          <w:color w:val="000000"/>
          <w:sz w:val="24"/>
          <w:szCs w:val="24"/>
          <w:lang w:eastAsia="lt-LT"/>
        </w:rPr>
        <w:t xml:space="preserve"> – visas įsivertinimo procesas grindžiamas nuostata, kad vertinimas yra tik įrankis siekiant nuolatinio </w:t>
      </w:r>
      <w:r w:rsidR="00D27DEC">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kokybės gerinimo. Visi duomenys, gauti įsivertinimo metu, turi sudaryti prielaidas tobulinti </w:t>
      </w:r>
      <w:r w:rsidR="00D27DEC">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veiklą (ugdymo procesą ir </w:t>
      </w:r>
      <w:r w:rsidR="00D27DEC">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vadybą). Įsivertinimu siekiama identifikuoti stipriuosius </w:t>
      </w:r>
      <w:r w:rsidR="00D27DEC">
        <w:rPr>
          <w:rFonts w:ascii="Times New Roman" w:eastAsia="Times New Roman" w:hAnsi="Times New Roman" w:cs="Times New Roman"/>
          <w:color w:val="000000"/>
          <w:sz w:val="24"/>
          <w:szCs w:val="24"/>
          <w:lang w:eastAsia="lt-LT"/>
        </w:rPr>
        <w:t xml:space="preserve">lopšelio-darželio </w:t>
      </w:r>
      <w:r w:rsidRPr="006E5738">
        <w:rPr>
          <w:rFonts w:ascii="Times New Roman" w:eastAsia="Times New Roman" w:hAnsi="Times New Roman" w:cs="Times New Roman"/>
          <w:color w:val="000000"/>
          <w:sz w:val="24"/>
          <w:szCs w:val="24"/>
          <w:lang w:eastAsia="lt-LT"/>
        </w:rPr>
        <w:t xml:space="preserve">veiklos aspektus, atrasti silpnuosius ir tobulintinus veiklos aspektus ir padrąsinti </w:t>
      </w:r>
      <w:r w:rsidR="00D27DEC">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bendruomenę siekti aukštesnės veiklos kokybės.</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color w:val="000000"/>
          <w:sz w:val="24"/>
          <w:szCs w:val="24"/>
          <w:lang w:eastAsia="lt-LT"/>
        </w:rPr>
        <w:t> </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bookmarkStart w:id="20" w:name="part_b06fc76180c2447f93754c96717df262"/>
      <w:bookmarkEnd w:id="20"/>
      <w:r w:rsidRPr="006E5738">
        <w:rPr>
          <w:rFonts w:ascii="Times New Roman" w:eastAsia="Times New Roman" w:hAnsi="Times New Roman" w:cs="Times New Roman"/>
          <w:b/>
          <w:bCs/>
          <w:color w:val="000000"/>
          <w:sz w:val="24"/>
          <w:szCs w:val="24"/>
          <w:lang w:eastAsia="lt-LT"/>
        </w:rPr>
        <w:t>IV SKYRIUS</w:t>
      </w:r>
    </w:p>
    <w:p w:rsidR="006E5738" w:rsidRPr="006E5738" w:rsidRDefault="00D27DEC" w:rsidP="006E5738">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b/>
          <w:bCs/>
          <w:color w:val="000000"/>
          <w:sz w:val="24"/>
          <w:szCs w:val="24"/>
          <w:lang w:eastAsia="lt-LT"/>
        </w:rPr>
        <w:t xml:space="preserve">LOPŠELIO – DARŽELIO VEIKLOS KOKYBĖS </w:t>
      </w:r>
      <w:r w:rsidR="006E5738" w:rsidRPr="006E5738">
        <w:rPr>
          <w:rFonts w:ascii="Times New Roman" w:eastAsia="Times New Roman" w:hAnsi="Times New Roman" w:cs="Times New Roman"/>
          <w:b/>
          <w:bCs/>
          <w:color w:val="000000"/>
          <w:sz w:val="24"/>
          <w:szCs w:val="24"/>
          <w:lang w:eastAsia="lt-LT"/>
        </w:rPr>
        <w:t>ĮSIVERTINIMO MODELIS</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color w:val="000000"/>
          <w:sz w:val="24"/>
          <w:szCs w:val="24"/>
          <w:lang w:eastAsia="lt-LT"/>
        </w:rPr>
        <w:t> </w:t>
      </w:r>
    </w:p>
    <w:p w:rsidR="006E5738" w:rsidRPr="006E5738" w:rsidRDefault="001F71C9"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21" w:name="part_64c9044b31de495f83db2261c750341e"/>
      <w:bookmarkStart w:id="22" w:name="part_392d099055ed433590914ba56a4d7422"/>
      <w:bookmarkEnd w:id="21"/>
      <w:bookmarkEnd w:id="22"/>
      <w:r>
        <w:rPr>
          <w:rFonts w:ascii="Times New Roman" w:eastAsia="Times New Roman" w:hAnsi="Times New Roman" w:cs="Times New Roman"/>
          <w:color w:val="000000"/>
          <w:sz w:val="24"/>
          <w:szCs w:val="24"/>
          <w:lang w:eastAsia="lt-LT"/>
        </w:rPr>
        <w:t>8</w:t>
      </w:r>
      <w:r w:rsidR="006E5738" w:rsidRPr="006E5738">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veiklos kokybės įsivertinimo model</w:t>
      </w:r>
      <w:r>
        <w:rPr>
          <w:rFonts w:ascii="Times New Roman" w:eastAsia="Times New Roman" w:hAnsi="Times New Roman" w:cs="Times New Roman"/>
          <w:color w:val="000000"/>
          <w:sz w:val="24"/>
          <w:szCs w:val="24"/>
          <w:lang w:eastAsia="lt-LT"/>
        </w:rPr>
        <w:t>į</w:t>
      </w:r>
      <w:r w:rsidR="006E5738" w:rsidRPr="006E5738">
        <w:rPr>
          <w:rFonts w:ascii="Times New Roman" w:eastAsia="Times New Roman" w:hAnsi="Times New Roman" w:cs="Times New Roman"/>
          <w:color w:val="000000"/>
          <w:sz w:val="24"/>
          <w:szCs w:val="24"/>
          <w:lang w:eastAsia="lt-LT"/>
        </w:rPr>
        <w:t xml:space="preserve"> sudar</w:t>
      </w:r>
      <w:r>
        <w:rPr>
          <w:rFonts w:ascii="Times New Roman" w:eastAsia="Times New Roman" w:hAnsi="Times New Roman" w:cs="Times New Roman"/>
          <w:color w:val="000000"/>
          <w:sz w:val="24"/>
          <w:szCs w:val="24"/>
          <w:lang w:eastAsia="lt-LT"/>
        </w:rPr>
        <w:t>o šios sritys:</w:t>
      </w:r>
      <w:r w:rsidR="006E5738" w:rsidRPr="006E5738">
        <w:rPr>
          <w:rFonts w:ascii="Times New Roman" w:eastAsia="Times New Roman" w:hAnsi="Times New Roman" w:cs="Times New Roman"/>
          <w:color w:val="000000"/>
          <w:sz w:val="24"/>
          <w:szCs w:val="24"/>
          <w:lang w:eastAsia="lt-LT"/>
        </w:rPr>
        <w:t xml:space="preserve"> </w:t>
      </w:r>
    </w:p>
    <w:p w:rsidR="006E5738" w:rsidRPr="006E5738" w:rsidRDefault="001F71C9"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23" w:name="part_0ccaa2d0692547299013ff8f8e1ce9bf"/>
      <w:bookmarkEnd w:id="23"/>
      <w:r>
        <w:rPr>
          <w:rFonts w:ascii="Times New Roman" w:eastAsia="Times New Roman" w:hAnsi="Times New Roman" w:cs="Times New Roman"/>
          <w:color w:val="000000"/>
          <w:sz w:val="24"/>
          <w:szCs w:val="24"/>
          <w:lang w:eastAsia="lt-LT"/>
        </w:rPr>
        <w:t>8</w:t>
      </w:r>
      <w:r w:rsidR="006E5738" w:rsidRPr="006E5738">
        <w:rPr>
          <w:rFonts w:ascii="Times New Roman" w:eastAsia="Times New Roman" w:hAnsi="Times New Roman" w:cs="Times New Roman"/>
          <w:color w:val="000000"/>
          <w:sz w:val="24"/>
          <w:szCs w:val="24"/>
          <w:lang w:eastAsia="lt-LT"/>
        </w:rPr>
        <w:t xml:space="preserve">.1. </w:t>
      </w:r>
      <w:r w:rsidR="006E5738" w:rsidRPr="001F71C9">
        <w:rPr>
          <w:rFonts w:ascii="Times New Roman" w:eastAsia="Times New Roman" w:hAnsi="Times New Roman" w:cs="Times New Roman"/>
          <w:b/>
          <w:color w:val="000000"/>
          <w:sz w:val="24"/>
          <w:szCs w:val="24"/>
          <w:lang w:eastAsia="lt-LT"/>
        </w:rPr>
        <w:t>vaiko gerovė</w:t>
      </w:r>
      <w:r>
        <w:rPr>
          <w:rFonts w:ascii="Times New Roman" w:eastAsia="Times New Roman" w:hAnsi="Times New Roman" w:cs="Times New Roman"/>
          <w:b/>
          <w:color w:val="000000"/>
          <w:sz w:val="24"/>
          <w:szCs w:val="24"/>
          <w:lang w:eastAsia="lt-LT"/>
        </w:rPr>
        <w:t xml:space="preserve"> - </w:t>
      </w:r>
      <w:r w:rsidR="006E5738" w:rsidRPr="006E5738">
        <w:rPr>
          <w:rFonts w:ascii="Times New Roman" w:eastAsia="Times New Roman" w:hAnsi="Times New Roman" w:cs="Times New Roman"/>
          <w:color w:val="000000"/>
          <w:sz w:val="24"/>
          <w:szCs w:val="24"/>
          <w:lang w:eastAsia="lt-LT"/>
        </w:rPr>
        <w:t>v</w:t>
      </w:r>
      <w:r w:rsidR="006E5738" w:rsidRPr="006E5738">
        <w:rPr>
          <w:rFonts w:ascii="Times New Roman" w:eastAsia="Times New Roman" w:hAnsi="Times New Roman" w:cs="Times New Roman"/>
          <w:color w:val="000000"/>
          <w:sz w:val="24"/>
          <w:szCs w:val="24"/>
          <w:bdr w:val="none" w:sz="0" w:space="0" w:color="auto" w:frame="1"/>
          <w:shd w:val="clear" w:color="auto" w:fill="FFFFFF"/>
          <w:lang w:eastAsia="lt-LT"/>
        </w:rPr>
        <w:t>aiko gerovę suponuoja sąlygos, kurioms esant yra pripažįstami ir atliepiami visi vaiko poreikiai (fiziologiniai, emociniai, socialiniai, kognityviniai),</w:t>
      </w:r>
      <w:r w:rsidR="006E5738" w:rsidRPr="006E5738">
        <w:rPr>
          <w:rFonts w:ascii="Times New Roman" w:eastAsia="Times New Roman" w:hAnsi="Times New Roman" w:cs="Times New Roman"/>
          <w:i/>
          <w:iCs/>
          <w:color w:val="000000"/>
          <w:sz w:val="24"/>
          <w:szCs w:val="24"/>
          <w:bdr w:val="none" w:sz="0" w:space="0" w:color="auto" w:frame="1"/>
          <w:shd w:val="clear" w:color="auto" w:fill="FFFFFF"/>
          <w:lang w:eastAsia="lt-LT"/>
        </w:rPr>
        <w:t> </w:t>
      </w:r>
      <w:r w:rsidR="006E5738" w:rsidRPr="006E5738">
        <w:rPr>
          <w:rFonts w:ascii="Times New Roman" w:eastAsia="Times New Roman" w:hAnsi="Times New Roman" w:cs="Times New Roman"/>
          <w:color w:val="000000"/>
          <w:sz w:val="24"/>
          <w:szCs w:val="24"/>
          <w:bdr w:val="none" w:sz="0" w:space="0" w:color="auto" w:frame="1"/>
          <w:shd w:val="clear" w:color="auto" w:fill="FFFFFF"/>
          <w:lang w:eastAsia="lt-LT"/>
        </w:rPr>
        <w:t>todėl vaiko gerovė vertinama pagal 4 rodiklius: v</w:t>
      </w:r>
      <w:r w:rsidR="006E5738" w:rsidRPr="006E5738">
        <w:rPr>
          <w:rFonts w:ascii="Times New Roman" w:eastAsia="Times New Roman" w:hAnsi="Times New Roman" w:cs="Times New Roman"/>
          <w:color w:val="000000"/>
          <w:sz w:val="24"/>
          <w:szCs w:val="24"/>
          <w:lang w:eastAsia="lt-LT"/>
        </w:rPr>
        <w:t>aikų psichologinis ir fizinis saugumas, m</w:t>
      </w:r>
      <w:r w:rsidR="006E5738" w:rsidRPr="006E5738">
        <w:rPr>
          <w:rFonts w:ascii="Times New Roman" w:eastAsia="Times New Roman" w:hAnsi="Times New Roman" w:cs="Times New Roman"/>
          <w:color w:val="000000"/>
          <w:sz w:val="24"/>
          <w:szCs w:val="24"/>
          <w:bdr w:val="none" w:sz="0" w:space="0" w:color="auto" w:frame="1"/>
          <w:shd w:val="clear" w:color="auto" w:fill="FFFFFF"/>
          <w:lang w:eastAsia="lt-LT"/>
        </w:rPr>
        <w:t>okytojo sąveika su vaikais, vaikų tarpusavio sąveika, lygios galimybės visiems vaikams ugdytis ir tobulėti;</w:t>
      </w:r>
    </w:p>
    <w:p w:rsidR="006E5738" w:rsidRPr="006E5738" w:rsidRDefault="001F71C9"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24" w:name="part_b76e149e3c1e468ea4abdb4c42ab559c"/>
      <w:bookmarkEnd w:id="24"/>
      <w:r>
        <w:rPr>
          <w:rFonts w:ascii="Times New Roman" w:eastAsia="Times New Roman" w:hAnsi="Times New Roman" w:cs="Times New Roman"/>
          <w:color w:val="000000"/>
          <w:sz w:val="24"/>
          <w:szCs w:val="24"/>
          <w:lang w:eastAsia="lt-LT"/>
        </w:rPr>
        <w:t>8</w:t>
      </w:r>
      <w:r w:rsidR="006E5738" w:rsidRPr="006E5738">
        <w:rPr>
          <w:rFonts w:ascii="Times New Roman" w:eastAsia="Times New Roman" w:hAnsi="Times New Roman" w:cs="Times New Roman"/>
          <w:color w:val="000000"/>
          <w:sz w:val="24"/>
          <w:szCs w:val="24"/>
          <w:lang w:eastAsia="lt-LT"/>
        </w:rPr>
        <w:t>.2. </w:t>
      </w:r>
      <w:r w:rsidR="006E5738" w:rsidRPr="006E5738">
        <w:rPr>
          <w:rFonts w:ascii="Times New Roman" w:eastAsia="Times New Roman" w:hAnsi="Times New Roman" w:cs="Times New Roman"/>
          <w:color w:val="000000"/>
          <w:sz w:val="24"/>
          <w:szCs w:val="24"/>
          <w:bdr w:val="none" w:sz="0" w:space="0" w:color="auto" w:frame="1"/>
          <w:shd w:val="clear" w:color="auto" w:fill="FFFFFF"/>
          <w:lang w:eastAsia="lt-LT"/>
        </w:rPr>
        <w:t xml:space="preserve"> </w:t>
      </w:r>
      <w:r w:rsidR="006E5738" w:rsidRPr="001F71C9">
        <w:rPr>
          <w:rFonts w:ascii="Times New Roman" w:eastAsia="Times New Roman" w:hAnsi="Times New Roman" w:cs="Times New Roman"/>
          <w:b/>
          <w:color w:val="000000"/>
          <w:sz w:val="24"/>
          <w:szCs w:val="24"/>
          <w:bdr w:val="none" w:sz="0" w:space="0" w:color="auto" w:frame="1"/>
          <w:shd w:val="clear" w:color="auto" w:fill="FFFFFF"/>
          <w:lang w:eastAsia="lt-LT"/>
        </w:rPr>
        <w:t>ugdymas(</w:t>
      </w:r>
      <w:proofErr w:type="spellStart"/>
      <w:r w:rsidR="006E5738" w:rsidRPr="001F71C9">
        <w:rPr>
          <w:rFonts w:ascii="Times New Roman" w:eastAsia="Times New Roman" w:hAnsi="Times New Roman" w:cs="Times New Roman"/>
          <w:b/>
          <w:color w:val="000000"/>
          <w:sz w:val="24"/>
          <w:szCs w:val="24"/>
          <w:bdr w:val="none" w:sz="0" w:space="0" w:color="auto" w:frame="1"/>
          <w:shd w:val="clear" w:color="auto" w:fill="FFFFFF"/>
          <w:lang w:eastAsia="lt-LT"/>
        </w:rPr>
        <w:t>is</w:t>
      </w:r>
      <w:proofErr w:type="spellEnd"/>
      <w:r w:rsidR="006E5738" w:rsidRPr="001F71C9">
        <w:rPr>
          <w:rFonts w:ascii="Times New Roman" w:eastAsia="Times New Roman" w:hAnsi="Times New Roman" w:cs="Times New Roman"/>
          <w:b/>
          <w:color w:val="000000"/>
          <w:sz w:val="24"/>
          <w:szCs w:val="24"/>
          <w:bdr w:val="none" w:sz="0" w:space="0" w:color="auto" w:frame="1"/>
          <w:shd w:val="clear" w:color="auto" w:fill="FFFFFF"/>
          <w:lang w:eastAsia="lt-LT"/>
        </w:rPr>
        <w:t>)</w:t>
      </w:r>
      <w:r>
        <w:rPr>
          <w:rFonts w:ascii="Times New Roman" w:eastAsia="Times New Roman" w:hAnsi="Times New Roman" w:cs="Times New Roman"/>
          <w:b/>
          <w:color w:val="000000"/>
          <w:sz w:val="24"/>
          <w:szCs w:val="24"/>
          <w:bdr w:val="none" w:sz="0" w:space="0" w:color="auto" w:frame="1"/>
          <w:shd w:val="clear" w:color="auto" w:fill="FFFFFF"/>
          <w:lang w:eastAsia="lt-LT"/>
        </w:rPr>
        <w:t xml:space="preserve"> -</w:t>
      </w:r>
      <w:r w:rsidR="006E5738" w:rsidRPr="006E5738">
        <w:rPr>
          <w:rFonts w:ascii="Times New Roman" w:eastAsia="Times New Roman" w:hAnsi="Times New Roman" w:cs="Times New Roman"/>
          <w:color w:val="000000"/>
          <w:sz w:val="24"/>
          <w:szCs w:val="24"/>
          <w:bdr w:val="none" w:sz="0" w:space="0" w:color="auto" w:frame="1"/>
          <w:shd w:val="clear" w:color="auto" w:fill="FFFFFF"/>
          <w:lang w:eastAsia="lt-LT"/>
        </w:rPr>
        <w:t xml:space="preserve"> v</w:t>
      </w:r>
      <w:r w:rsidR="006E5738" w:rsidRPr="006E5738">
        <w:rPr>
          <w:rFonts w:ascii="Times New Roman" w:eastAsia="Times New Roman" w:hAnsi="Times New Roman" w:cs="Times New Roman"/>
          <w:color w:val="000000"/>
          <w:sz w:val="24"/>
          <w:szCs w:val="24"/>
          <w:lang w:eastAsia="lt-LT"/>
        </w:rPr>
        <w:t>aiko ugdymas(</w:t>
      </w:r>
      <w:proofErr w:type="spellStart"/>
      <w:r w:rsidR="006E5738" w:rsidRPr="006E5738">
        <w:rPr>
          <w:rFonts w:ascii="Times New Roman" w:eastAsia="Times New Roman" w:hAnsi="Times New Roman" w:cs="Times New Roman"/>
          <w:color w:val="000000"/>
          <w:sz w:val="24"/>
          <w:szCs w:val="24"/>
          <w:lang w:eastAsia="lt-LT"/>
        </w:rPr>
        <w:t>is</w:t>
      </w:r>
      <w:proofErr w:type="spellEnd"/>
      <w:r w:rsidR="006E5738" w:rsidRPr="006E5738">
        <w:rPr>
          <w:rFonts w:ascii="Times New Roman" w:eastAsia="Times New Roman" w:hAnsi="Times New Roman" w:cs="Times New Roman"/>
          <w:color w:val="000000"/>
          <w:sz w:val="24"/>
          <w:szCs w:val="24"/>
          <w:lang w:eastAsia="lt-LT"/>
        </w:rPr>
        <w:t>) apibrėžiamas kaip aktyvi ir prasminga vaiko veikla, sudaranti sąlygas bendriesiems vaiko gebėjimams (bendro pobūdžio kūrybingumo, vaizduotės, valios ir savireguliacijos, motyvacijos, kito žmogaus pozicijos bei veiklos prasmės supratimo) formuotis. </w:t>
      </w:r>
      <w:r w:rsidR="006E5738" w:rsidRPr="006E5738">
        <w:rPr>
          <w:rFonts w:ascii="Times New Roman" w:eastAsia="Times New Roman" w:hAnsi="Times New Roman" w:cs="Times New Roman"/>
          <w:color w:val="000000"/>
          <w:sz w:val="24"/>
          <w:szCs w:val="24"/>
          <w:bdr w:val="none" w:sz="0" w:space="0" w:color="auto" w:frame="1"/>
          <w:shd w:val="clear" w:color="auto" w:fill="FFFFFF"/>
          <w:lang w:eastAsia="lt-LT"/>
        </w:rPr>
        <w:t>Ugdymas(</w:t>
      </w:r>
      <w:proofErr w:type="spellStart"/>
      <w:r w:rsidR="006E5738" w:rsidRPr="006E5738">
        <w:rPr>
          <w:rFonts w:ascii="Times New Roman" w:eastAsia="Times New Roman" w:hAnsi="Times New Roman" w:cs="Times New Roman"/>
          <w:color w:val="000000"/>
          <w:sz w:val="24"/>
          <w:szCs w:val="24"/>
          <w:bdr w:val="none" w:sz="0" w:space="0" w:color="auto" w:frame="1"/>
          <w:shd w:val="clear" w:color="auto" w:fill="FFFFFF"/>
          <w:lang w:eastAsia="lt-LT"/>
        </w:rPr>
        <w:t>is</w:t>
      </w:r>
      <w:proofErr w:type="spellEnd"/>
      <w:r w:rsidR="006E5738" w:rsidRPr="006E5738">
        <w:rPr>
          <w:rFonts w:ascii="Times New Roman" w:eastAsia="Times New Roman" w:hAnsi="Times New Roman" w:cs="Times New Roman"/>
          <w:color w:val="000000"/>
          <w:sz w:val="24"/>
          <w:szCs w:val="24"/>
          <w:bdr w:val="none" w:sz="0" w:space="0" w:color="auto" w:frame="1"/>
          <w:shd w:val="clear" w:color="auto" w:fill="FFFFFF"/>
          <w:lang w:eastAsia="lt-LT"/>
        </w:rPr>
        <w:t>) vertinamas pagal 3 rodiklius: s</w:t>
      </w:r>
      <w:r w:rsidR="006E5738" w:rsidRPr="006E5738">
        <w:rPr>
          <w:rFonts w:ascii="Times New Roman" w:eastAsia="Times New Roman" w:hAnsi="Times New Roman" w:cs="Times New Roman"/>
          <w:color w:val="000000"/>
          <w:sz w:val="24"/>
          <w:szCs w:val="24"/>
          <w:lang w:eastAsia="lt-LT"/>
        </w:rPr>
        <w:t>pontaniška vaiko inicijuota veikla (aš pats), patirtinė vaiko veikla, žaidimas;</w:t>
      </w:r>
    </w:p>
    <w:p w:rsidR="006E5738" w:rsidRPr="006E5738" w:rsidRDefault="001F71C9"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25" w:name="part_549e83dd0d7e4a06be7ae91068779301"/>
      <w:bookmarkEnd w:id="25"/>
      <w:r>
        <w:rPr>
          <w:rFonts w:ascii="Times New Roman" w:eastAsia="Times New Roman" w:hAnsi="Times New Roman" w:cs="Times New Roman"/>
          <w:color w:val="000000"/>
          <w:sz w:val="24"/>
          <w:szCs w:val="24"/>
          <w:lang w:eastAsia="lt-LT"/>
        </w:rPr>
        <w:t>8</w:t>
      </w:r>
      <w:r w:rsidR="006E5738" w:rsidRPr="006E5738">
        <w:rPr>
          <w:rFonts w:ascii="Times New Roman" w:eastAsia="Times New Roman" w:hAnsi="Times New Roman" w:cs="Times New Roman"/>
          <w:color w:val="000000"/>
          <w:sz w:val="24"/>
          <w:szCs w:val="24"/>
          <w:lang w:eastAsia="lt-LT"/>
        </w:rPr>
        <w:t xml:space="preserve">.3. </w:t>
      </w:r>
      <w:r w:rsidR="006E5738" w:rsidRPr="001F71C9">
        <w:rPr>
          <w:rFonts w:ascii="Times New Roman" w:eastAsia="Times New Roman" w:hAnsi="Times New Roman" w:cs="Times New Roman"/>
          <w:b/>
          <w:color w:val="000000"/>
          <w:sz w:val="24"/>
          <w:szCs w:val="24"/>
          <w:lang w:eastAsia="lt-LT"/>
        </w:rPr>
        <w:t>ugdymo(</w:t>
      </w:r>
      <w:proofErr w:type="spellStart"/>
      <w:r w:rsidR="006E5738" w:rsidRPr="001F71C9">
        <w:rPr>
          <w:rFonts w:ascii="Times New Roman" w:eastAsia="Times New Roman" w:hAnsi="Times New Roman" w:cs="Times New Roman"/>
          <w:b/>
          <w:color w:val="000000"/>
          <w:sz w:val="24"/>
          <w:szCs w:val="24"/>
          <w:lang w:eastAsia="lt-LT"/>
        </w:rPr>
        <w:t>si</w:t>
      </w:r>
      <w:proofErr w:type="spellEnd"/>
      <w:r w:rsidR="006E5738" w:rsidRPr="001F71C9">
        <w:rPr>
          <w:rFonts w:ascii="Times New Roman" w:eastAsia="Times New Roman" w:hAnsi="Times New Roman" w:cs="Times New Roman"/>
          <w:b/>
          <w:color w:val="000000"/>
          <w:sz w:val="24"/>
          <w:szCs w:val="24"/>
          <w:lang w:eastAsia="lt-LT"/>
        </w:rPr>
        <w:t>) aplinka</w:t>
      </w:r>
      <w:r>
        <w:rPr>
          <w:rFonts w:ascii="Times New Roman" w:eastAsia="Times New Roman" w:hAnsi="Times New Roman" w:cs="Times New Roman"/>
          <w:color w:val="000000"/>
          <w:sz w:val="24"/>
          <w:szCs w:val="24"/>
          <w:lang w:eastAsia="lt-LT"/>
        </w:rPr>
        <w:t xml:space="preserve"> -</w:t>
      </w:r>
      <w:r w:rsidR="006E5738" w:rsidRPr="006E5738">
        <w:rPr>
          <w:rFonts w:ascii="Times New Roman" w:eastAsia="Times New Roman" w:hAnsi="Times New Roman" w:cs="Times New Roman"/>
          <w:color w:val="000000"/>
          <w:sz w:val="24"/>
          <w:szCs w:val="24"/>
          <w:lang w:eastAsia="lt-LT"/>
        </w:rPr>
        <w:t xml:space="preserve"> įvairių mokymosi aplinkos sąlygų visuma, kuri skatina vaiko ugdymą(</w:t>
      </w:r>
      <w:proofErr w:type="spellStart"/>
      <w:r w:rsidR="006E5738" w:rsidRPr="006E5738">
        <w:rPr>
          <w:rFonts w:ascii="Times New Roman" w:eastAsia="Times New Roman" w:hAnsi="Times New Roman" w:cs="Times New Roman"/>
          <w:color w:val="000000"/>
          <w:sz w:val="24"/>
          <w:szCs w:val="24"/>
          <w:lang w:eastAsia="lt-LT"/>
        </w:rPr>
        <w:t>si</w:t>
      </w:r>
      <w:proofErr w:type="spellEnd"/>
      <w:r w:rsidR="006E5738" w:rsidRPr="006E5738">
        <w:rPr>
          <w:rFonts w:ascii="Times New Roman" w:eastAsia="Times New Roman" w:hAnsi="Times New Roman" w:cs="Times New Roman"/>
          <w:color w:val="000000"/>
          <w:sz w:val="24"/>
          <w:szCs w:val="24"/>
          <w:lang w:eastAsia="lt-LT"/>
        </w:rPr>
        <w:t>). Ši sritis </w:t>
      </w:r>
      <w:r w:rsidR="006E5738" w:rsidRPr="006E5738">
        <w:rPr>
          <w:rFonts w:ascii="Times New Roman" w:eastAsia="Times New Roman" w:hAnsi="Times New Roman" w:cs="Times New Roman"/>
          <w:color w:val="000000"/>
          <w:sz w:val="24"/>
          <w:szCs w:val="24"/>
          <w:bdr w:val="none" w:sz="0" w:space="0" w:color="auto" w:frame="1"/>
          <w:shd w:val="clear" w:color="auto" w:fill="FFFFFF"/>
          <w:lang w:eastAsia="lt-LT"/>
        </w:rPr>
        <w:t>vertinama pagal </w:t>
      </w:r>
      <w:r w:rsidR="006E5738" w:rsidRPr="006E5738">
        <w:rPr>
          <w:rFonts w:ascii="Times New Roman" w:eastAsia="Times New Roman" w:hAnsi="Times New Roman" w:cs="Times New Roman"/>
          <w:color w:val="000000"/>
          <w:sz w:val="24"/>
          <w:szCs w:val="24"/>
          <w:lang w:eastAsia="lt-LT"/>
        </w:rPr>
        <w:t>3 rodiklius: fizinė aplinka, socialinė-emocinė aplinka, pažintinė aplinka;</w:t>
      </w:r>
    </w:p>
    <w:p w:rsidR="006E5738" w:rsidRPr="006E5738" w:rsidRDefault="001F71C9"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26" w:name="part_d0bba29eaa6a488385026404851dac92"/>
      <w:bookmarkEnd w:id="26"/>
      <w:r>
        <w:rPr>
          <w:rFonts w:ascii="Times New Roman" w:eastAsia="Times New Roman" w:hAnsi="Times New Roman" w:cs="Times New Roman"/>
          <w:color w:val="000000"/>
          <w:sz w:val="24"/>
          <w:szCs w:val="24"/>
          <w:lang w:eastAsia="lt-LT"/>
        </w:rPr>
        <w:t>8</w:t>
      </w:r>
      <w:r w:rsidR="006E5738" w:rsidRPr="006E5738">
        <w:rPr>
          <w:rFonts w:ascii="Times New Roman" w:eastAsia="Times New Roman" w:hAnsi="Times New Roman" w:cs="Times New Roman"/>
          <w:color w:val="000000"/>
          <w:sz w:val="24"/>
          <w:szCs w:val="24"/>
          <w:lang w:eastAsia="lt-LT"/>
        </w:rPr>
        <w:t>.4</w:t>
      </w:r>
      <w:r w:rsidR="006E5738" w:rsidRPr="001F71C9">
        <w:rPr>
          <w:rFonts w:ascii="Times New Roman" w:eastAsia="Times New Roman" w:hAnsi="Times New Roman" w:cs="Times New Roman"/>
          <w:b/>
          <w:color w:val="000000"/>
          <w:sz w:val="24"/>
          <w:szCs w:val="24"/>
          <w:lang w:eastAsia="lt-LT"/>
        </w:rPr>
        <w:t>. ugdymo strategijos</w:t>
      </w:r>
      <w:r>
        <w:rPr>
          <w:rFonts w:ascii="Times New Roman" w:eastAsia="Times New Roman" w:hAnsi="Times New Roman" w:cs="Times New Roman"/>
          <w:b/>
          <w:color w:val="000000"/>
          <w:sz w:val="24"/>
          <w:szCs w:val="24"/>
          <w:lang w:eastAsia="lt-LT"/>
        </w:rPr>
        <w:t xml:space="preserve"> -</w:t>
      </w:r>
      <w:r w:rsidR="006E5738" w:rsidRPr="006E5738">
        <w:rPr>
          <w:rFonts w:ascii="Times New Roman" w:eastAsia="Times New Roman" w:hAnsi="Times New Roman" w:cs="Times New Roman"/>
          <w:color w:val="000000"/>
          <w:sz w:val="24"/>
          <w:szCs w:val="24"/>
          <w:lang w:eastAsia="lt-LT"/>
        </w:rPr>
        <w:t xml:space="preserve"> išskirtiniai bruožai, padedan</w:t>
      </w:r>
      <w:r w:rsidR="0033722F">
        <w:rPr>
          <w:rFonts w:ascii="Times New Roman" w:eastAsia="Times New Roman" w:hAnsi="Times New Roman" w:cs="Times New Roman"/>
          <w:color w:val="000000"/>
          <w:sz w:val="24"/>
          <w:szCs w:val="24"/>
          <w:lang w:eastAsia="lt-LT"/>
        </w:rPr>
        <w:t>tys</w:t>
      </w:r>
      <w:r w:rsidR="006E5738" w:rsidRPr="006E5738">
        <w:rPr>
          <w:rFonts w:ascii="Times New Roman" w:eastAsia="Times New Roman" w:hAnsi="Times New Roman" w:cs="Times New Roman"/>
          <w:color w:val="000000"/>
          <w:sz w:val="24"/>
          <w:szCs w:val="24"/>
          <w:lang w:eastAsia="lt-LT"/>
        </w:rPr>
        <w:t xml:space="preserve"> vaiko asmenybinei raidai;</w:t>
      </w:r>
      <w:r w:rsidR="0033722F">
        <w:rPr>
          <w:rFonts w:ascii="Times New Roman" w:eastAsia="Times New Roman" w:hAnsi="Times New Roman" w:cs="Times New Roman"/>
          <w:color w:val="000000"/>
          <w:sz w:val="24"/>
          <w:szCs w:val="24"/>
          <w:lang w:eastAsia="lt-LT"/>
        </w:rPr>
        <w:t xml:space="preserve"> </w:t>
      </w:r>
      <w:r w:rsidR="006E5738" w:rsidRPr="006E5738">
        <w:rPr>
          <w:rFonts w:ascii="Times New Roman" w:eastAsia="Times New Roman" w:hAnsi="Times New Roman" w:cs="Times New Roman"/>
          <w:color w:val="000000"/>
          <w:sz w:val="24"/>
          <w:szCs w:val="24"/>
          <w:lang w:eastAsia="lt-LT"/>
        </w:rPr>
        <w:t>skatinančios vaiko mokymosi procesą;  palaikančios žaidimą kaip pagrindinę vaiko veiklą;</w:t>
      </w:r>
    </w:p>
    <w:p w:rsidR="0033722F" w:rsidRDefault="0033722F"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27" w:name="part_2159f2c8faa9493e8cd6cc7bd94633f2"/>
      <w:bookmarkEnd w:id="27"/>
      <w:r>
        <w:rPr>
          <w:rFonts w:ascii="Times New Roman" w:eastAsia="Times New Roman" w:hAnsi="Times New Roman" w:cs="Times New Roman"/>
          <w:color w:val="000000"/>
          <w:sz w:val="24"/>
          <w:szCs w:val="24"/>
          <w:lang w:eastAsia="lt-LT"/>
        </w:rPr>
        <w:t>8</w:t>
      </w:r>
      <w:r w:rsidR="006E5738" w:rsidRPr="006E5738">
        <w:rPr>
          <w:rFonts w:ascii="Times New Roman" w:eastAsia="Times New Roman" w:hAnsi="Times New Roman" w:cs="Times New Roman"/>
          <w:color w:val="000000"/>
          <w:sz w:val="24"/>
          <w:szCs w:val="24"/>
          <w:lang w:eastAsia="lt-LT"/>
        </w:rPr>
        <w:t xml:space="preserve">.5. </w:t>
      </w:r>
      <w:r w:rsidR="006E5738" w:rsidRPr="0033722F">
        <w:rPr>
          <w:rFonts w:ascii="Times New Roman" w:eastAsia="Times New Roman" w:hAnsi="Times New Roman" w:cs="Times New Roman"/>
          <w:b/>
          <w:color w:val="000000"/>
          <w:sz w:val="24"/>
          <w:szCs w:val="24"/>
          <w:lang w:eastAsia="lt-LT"/>
        </w:rPr>
        <w:t>pasiekimų vertinimas ir ugdymo planavimas</w:t>
      </w:r>
      <w:r>
        <w:rPr>
          <w:rFonts w:ascii="Times New Roman" w:eastAsia="Times New Roman" w:hAnsi="Times New Roman" w:cs="Times New Roman"/>
          <w:color w:val="000000"/>
          <w:sz w:val="24"/>
          <w:szCs w:val="24"/>
          <w:lang w:eastAsia="lt-LT"/>
        </w:rPr>
        <w:t xml:space="preserve"> -</w:t>
      </w:r>
      <w:r w:rsidR="006E5738" w:rsidRPr="006E5738">
        <w:rPr>
          <w:rFonts w:ascii="Times New Roman" w:eastAsia="Times New Roman" w:hAnsi="Times New Roman" w:cs="Times New Roman"/>
          <w:color w:val="000000"/>
          <w:sz w:val="24"/>
          <w:szCs w:val="24"/>
          <w:lang w:eastAsia="lt-LT"/>
        </w:rPr>
        <w:t xml:space="preserve"> galimyb</w:t>
      </w:r>
      <w:r>
        <w:rPr>
          <w:rFonts w:ascii="Times New Roman" w:eastAsia="Times New Roman" w:hAnsi="Times New Roman" w:cs="Times New Roman"/>
          <w:color w:val="000000"/>
          <w:sz w:val="24"/>
          <w:szCs w:val="24"/>
          <w:lang w:eastAsia="lt-LT"/>
        </w:rPr>
        <w:t>ė</w:t>
      </w:r>
      <w:r w:rsidR="006E5738" w:rsidRPr="006E5738">
        <w:rPr>
          <w:rFonts w:ascii="Times New Roman" w:eastAsia="Times New Roman" w:hAnsi="Times New Roman" w:cs="Times New Roman"/>
          <w:color w:val="000000"/>
          <w:sz w:val="24"/>
          <w:szCs w:val="24"/>
          <w:lang w:eastAsia="lt-LT"/>
        </w:rPr>
        <w:t xml:space="preserve"> mokytojui kryptingai dirbti, atsižvelgti į atskirų vaikų ir (ar) jų grupių reikmes. </w:t>
      </w:r>
      <w:bookmarkStart w:id="28" w:name="part_b3b1b217e40b46b398dd2d9717463681"/>
      <w:bookmarkEnd w:id="28"/>
    </w:p>
    <w:p w:rsidR="006E5738" w:rsidRPr="006E5738" w:rsidRDefault="0033722F" w:rsidP="006E5738">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8</w:t>
      </w:r>
      <w:r w:rsidR="006E5738" w:rsidRPr="006E5738">
        <w:rPr>
          <w:rFonts w:ascii="Times New Roman" w:eastAsia="Times New Roman" w:hAnsi="Times New Roman" w:cs="Times New Roman"/>
          <w:color w:val="000000"/>
          <w:sz w:val="24"/>
          <w:szCs w:val="24"/>
          <w:lang w:eastAsia="lt-LT"/>
        </w:rPr>
        <w:t xml:space="preserve">.6. </w:t>
      </w:r>
      <w:r w:rsidR="006E5738" w:rsidRPr="0033722F">
        <w:rPr>
          <w:rFonts w:ascii="Times New Roman" w:eastAsia="Times New Roman" w:hAnsi="Times New Roman" w:cs="Times New Roman"/>
          <w:b/>
          <w:color w:val="000000"/>
          <w:sz w:val="24"/>
          <w:szCs w:val="24"/>
          <w:lang w:eastAsia="lt-LT"/>
        </w:rPr>
        <w:t>bendradarbiavimas su vaikų šeimomis</w:t>
      </w:r>
      <w:r>
        <w:rPr>
          <w:rFonts w:ascii="Times New Roman" w:eastAsia="Times New Roman" w:hAnsi="Times New Roman" w:cs="Times New Roman"/>
          <w:color w:val="000000"/>
          <w:sz w:val="24"/>
          <w:szCs w:val="24"/>
          <w:lang w:eastAsia="lt-LT"/>
        </w:rPr>
        <w:t xml:space="preserve"> -</w:t>
      </w:r>
      <w:r w:rsidR="006E5738" w:rsidRPr="006E5738">
        <w:rPr>
          <w:rFonts w:ascii="Times New Roman" w:eastAsia="Times New Roman" w:hAnsi="Times New Roman" w:cs="Times New Roman"/>
          <w:color w:val="000000"/>
          <w:sz w:val="24"/>
          <w:szCs w:val="24"/>
          <w:lang w:eastAsia="lt-LT"/>
        </w:rPr>
        <w:t xml:space="preserve"> šeimos kultūros pažinimas, partnerystė su šeima;</w:t>
      </w:r>
    </w:p>
    <w:p w:rsidR="006E5738" w:rsidRPr="006E5738" w:rsidRDefault="0033722F"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29" w:name="part_bfbab2c6f41a4f7b826f7d180d1e4637"/>
      <w:bookmarkEnd w:id="29"/>
      <w:r>
        <w:rPr>
          <w:rFonts w:ascii="Times New Roman" w:eastAsia="Times New Roman" w:hAnsi="Times New Roman" w:cs="Times New Roman"/>
          <w:color w:val="000000"/>
          <w:sz w:val="24"/>
          <w:szCs w:val="24"/>
          <w:lang w:eastAsia="lt-LT"/>
        </w:rPr>
        <w:t>8</w:t>
      </w:r>
      <w:r w:rsidR="006E5738" w:rsidRPr="006E5738">
        <w:rPr>
          <w:rFonts w:ascii="Times New Roman" w:eastAsia="Times New Roman" w:hAnsi="Times New Roman" w:cs="Times New Roman"/>
          <w:color w:val="000000"/>
          <w:sz w:val="24"/>
          <w:szCs w:val="24"/>
          <w:lang w:eastAsia="lt-LT"/>
        </w:rPr>
        <w:t>.7. </w:t>
      </w:r>
      <w:r w:rsidR="006E5738" w:rsidRPr="0033722F">
        <w:rPr>
          <w:rFonts w:ascii="Times New Roman" w:eastAsia="Times New Roman" w:hAnsi="Times New Roman" w:cs="Times New Roman"/>
          <w:b/>
          <w:color w:val="000000"/>
          <w:sz w:val="24"/>
          <w:szCs w:val="24"/>
          <w:lang w:eastAsia="lt-LT"/>
        </w:rPr>
        <w:t>besimokančios organizacijos kultūra</w:t>
      </w:r>
      <w:r>
        <w:rPr>
          <w:rFonts w:ascii="Times New Roman" w:eastAsia="Times New Roman" w:hAnsi="Times New Roman" w:cs="Times New Roman"/>
          <w:color w:val="000000"/>
          <w:sz w:val="24"/>
          <w:szCs w:val="24"/>
          <w:lang w:eastAsia="lt-LT"/>
        </w:rPr>
        <w:t xml:space="preserve">- </w:t>
      </w:r>
      <w:r w:rsidR="006E5738" w:rsidRPr="006E5738">
        <w:rPr>
          <w:rFonts w:ascii="Times New Roman" w:eastAsia="Times New Roman" w:hAnsi="Times New Roman" w:cs="Times New Roman"/>
          <w:color w:val="000000"/>
          <w:sz w:val="24"/>
          <w:szCs w:val="24"/>
          <w:lang w:eastAsia="lt-LT"/>
        </w:rPr>
        <w:t>nuolatinis mokym</w:t>
      </w:r>
      <w:r>
        <w:rPr>
          <w:rFonts w:ascii="Times New Roman" w:eastAsia="Times New Roman" w:hAnsi="Times New Roman" w:cs="Times New Roman"/>
          <w:color w:val="000000"/>
          <w:sz w:val="24"/>
          <w:szCs w:val="24"/>
          <w:lang w:eastAsia="lt-LT"/>
        </w:rPr>
        <w:t>asis</w:t>
      </w:r>
      <w:r w:rsidR="006E5738" w:rsidRPr="006E5738">
        <w:rPr>
          <w:rFonts w:ascii="Times New Roman" w:eastAsia="Times New Roman" w:hAnsi="Times New Roman" w:cs="Times New Roman"/>
          <w:color w:val="000000"/>
          <w:sz w:val="24"/>
          <w:szCs w:val="24"/>
          <w:lang w:eastAsia="lt-LT"/>
        </w:rPr>
        <w:t xml:space="preserve"> iš veiklos ir veikloje. </w:t>
      </w:r>
    </w:p>
    <w:p w:rsidR="006E5738" w:rsidRPr="006E5738" w:rsidRDefault="006E5738" w:rsidP="006E5738">
      <w:pPr>
        <w:spacing w:after="0" w:line="240" w:lineRule="auto"/>
        <w:jc w:val="both"/>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color w:val="000000"/>
          <w:sz w:val="24"/>
          <w:szCs w:val="24"/>
          <w:lang w:eastAsia="lt-LT"/>
        </w:rPr>
        <w:lastRenderedPageBreak/>
        <w:t> </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bookmarkStart w:id="30" w:name="part_afebeab8eeac4ae88b878bfde7f7d8ba"/>
      <w:bookmarkEnd w:id="30"/>
      <w:r w:rsidRPr="006E5738">
        <w:rPr>
          <w:rFonts w:ascii="Times New Roman" w:eastAsia="Times New Roman" w:hAnsi="Times New Roman" w:cs="Times New Roman"/>
          <w:b/>
          <w:bCs/>
          <w:color w:val="000000"/>
          <w:sz w:val="24"/>
          <w:szCs w:val="24"/>
          <w:lang w:eastAsia="lt-LT"/>
        </w:rPr>
        <w:t>V SKYRIUS</w:t>
      </w:r>
    </w:p>
    <w:p w:rsidR="006E5738" w:rsidRPr="006E5738" w:rsidRDefault="00D52D5D" w:rsidP="006E5738">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b/>
          <w:bCs/>
          <w:color w:val="000000"/>
          <w:sz w:val="24"/>
          <w:szCs w:val="24"/>
          <w:lang w:eastAsia="lt-LT"/>
        </w:rPr>
        <w:t xml:space="preserve">LOPŠELIO-DARŽELIO VEIKLOS KOKYBĖS </w:t>
      </w:r>
      <w:r w:rsidR="006E5738" w:rsidRPr="006E5738">
        <w:rPr>
          <w:rFonts w:ascii="Times New Roman" w:eastAsia="Times New Roman" w:hAnsi="Times New Roman" w:cs="Times New Roman"/>
          <w:b/>
          <w:bCs/>
          <w:color w:val="000000"/>
          <w:sz w:val="24"/>
          <w:szCs w:val="24"/>
          <w:lang w:eastAsia="lt-LT"/>
        </w:rPr>
        <w:t>ĮSIVERTINIMO ORGANIZAVIMAS</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color w:val="000000"/>
          <w:sz w:val="24"/>
          <w:szCs w:val="24"/>
          <w:lang w:eastAsia="lt-LT"/>
        </w:rPr>
        <w:t> </w:t>
      </w:r>
    </w:p>
    <w:p w:rsidR="00814CFE" w:rsidRPr="00814CFE" w:rsidRDefault="006F4DEF"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31" w:name="part_c202dd5f13f0409ca7d1626b834fa58f"/>
      <w:bookmarkEnd w:id="31"/>
      <w:r>
        <w:rPr>
          <w:rFonts w:ascii="Times New Roman" w:eastAsia="Times New Roman" w:hAnsi="Times New Roman" w:cs="Times New Roman"/>
          <w:color w:val="000000"/>
          <w:sz w:val="24"/>
          <w:szCs w:val="24"/>
          <w:lang w:eastAsia="lt-LT"/>
        </w:rPr>
        <w:t>9</w:t>
      </w:r>
      <w:r w:rsidR="006E5738" w:rsidRPr="006E5738">
        <w:rPr>
          <w:rFonts w:ascii="Times New Roman" w:eastAsia="Times New Roman" w:hAnsi="Times New Roman" w:cs="Times New Roman"/>
          <w:color w:val="000000"/>
          <w:sz w:val="24"/>
          <w:szCs w:val="24"/>
          <w:lang w:eastAsia="lt-LT"/>
        </w:rPr>
        <w:t xml:space="preserve">. </w:t>
      </w:r>
      <w:bookmarkStart w:id="32" w:name="_Hlk166056215"/>
      <w:r w:rsidR="00814CFE" w:rsidRPr="00814CFE">
        <w:rPr>
          <w:rFonts w:ascii="Times New Roman" w:hAnsi="Times New Roman" w:cs="Times New Roman"/>
          <w:sz w:val="24"/>
          <w:szCs w:val="24"/>
        </w:rPr>
        <w:t xml:space="preserve">Lopšelio-darželio veiklos kokybės įsivertinimas </w:t>
      </w:r>
      <w:bookmarkEnd w:id="32"/>
      <w:r w:rsidR="00814CFE" w:rsidRPr="00814CFE">
        <w:rPr>
          <w:rFonts w:ascii="Times New Roman" w:hAnsi="Times New Roman" w:cs="Times New Roman"/>
          <w:sz w:val="24"/>
          <w:szCs w:val="24"/>
        </w:rPr>
        <w:t>vykdomas nuolat. Lopšelio-darželio</w:t>
      </w:r>
      <w:r w:rsidR="00814CFE" w:rsidRPr="00814CFE">
        <w:rPr>
          <w:rFonts w:ascii="Times New Roman" w:hAnsi="Times New Roman" w:cs="Times New Roman"/>
          <w:spacing w:val="-19"/>
          <w:sz w:val="24"/>
          <w:szCs w:val="24"/>
        </w:rPr>
        <w:t xml:space="preserve"> </w:t>
      </w:r>
      <w:r w:rsidR="00814CFE" w:rsidRPr="00814CFE">
        <w:rPr>
          <w:rFonts w:ascii="Times New Roman" w:hAnsi="Times New Roman" w:cs="Times New Roman"/>
          <w:sz w:val="24"/>
          <w:szCs w:val="24"/>
        </w:rPr>
        <w:t>veiklos kokybės įsivertinime dalyvauja visa</w:t>
      </w:r>
      <w:r w:rsidR="00814CFE" w:rsidRPr="00814CFE">
        <w:rPr>
          <w:rFonts w:ascii="Times New Roman" w:hAnsi="Times New Roman" w:cs="Times New Roman"/>
          <w:spacing w:val="-3"/>
          <w:sz w:val="24"/>
          <w:szCs w:val="24"/>
        </w:rPr>
        <w:t xml:space="preserve"> </w:t>
      </w:r>
      <w:r w:rsidR="00814CFE" w:rsidRPr="00814CFE">
        <w:rPr>
          <w:rFonts w:ascii="Times New Roman" w:hAnsi="Times New Roman" w:cs="Times New Roman"/>
          <w:sz w:val="24"/>
          <w:szCs w:val="24"/>
        </w:rPr>
        <w:t>bendruomenė</w:t>
      </w:r>
      <w:r w:rsidR="00814CFE">
        <w:rPr>
          <w:rFonts w:ascii="Times New Roman" w:hAnsi="Times New Roman" w:cs="Times New Roman"/>
          <w:sz w:val="24"/>
          <w:szCs w:val="24"/>
        </w:rPr>
        <w:t>.</w:t>
      </w:r>
    </w:p>
    <w:p w:rsidR="006E5738" w:rsidRPr="006E5738" w:rsidRDefault="00814CFE" w:rsidP="006E5738">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6F4DEF">
        <w:rPr>
          <w:rFonts w:ascii="Times New Roman" w:eastAsia="Times New Roman" w:hAnsi="Times New Roman" w:cs="Times New Roman"/>
          <w:color w:val="000000"/>
          <w:sz w:val="24"/>
          <w:szCs w:val="24"/>
          <w:lang w:eastAsia="lt-LT"/>
        </w:rPr>
        <w:t>0</w:t>
      </w:r>
      <w:r>
        <w:rPr>
          <w:rFonts w:ascii="Times New Roman" w:eastAsia="Times New Roman" w:hAnsi="Times New Roman" w:cs="Times New Roman"/>
          <w:color w:val="000000"/>
          <w:sz w:val="24"/>
          <w:szCs w:val="24"/>
          <w:lang w:eastAsia="lt-LT"/>
        </w:rPr>
        <w:t>.</w:t>
      </w:r>
      <w:r w:rsidRPr="00814CFE">
        <w:rPr>
          <w:rFonts w:ascii="Times New Roman" w:hAnsi="Times New Roman" w:cs="Times New Roman"/>
          <w:sz w:val="24"/>
          <w:szCs w:val="24"/>
        </w:rPr>
        <w:t xml:space="preserve"> Lopšelio-darželio veiklos kokybės įsivertinim</w:t>
      </w:r>
      <w:r>
        <w:rPr>
          <w:rFonts w:ascii="Times New Roman" w:hAnsi="Times New Roman" w:cs="Times New Roman"/>
          <w:sz w:val="24"/>
          <w:szCs w:val="24"/>
        </w:rPr>
        <w:t>ą</w:t>
      </w:r>
      <w:r w:rsidR="006E5738" w:rsidRPr="006E5738">
        <w:rPr>
          <w:rFonts w:ascii="Times New Roman" w:eastAsia="Times New Roman" w:hAnsi="Times New Roman" w:cs="Times New Roman"/>
          <w:color w:val="000000"/>
          <w:sz w:val="24"/>
          <w:szCs w:val="24"/>
          <w:lang w:eastAsia="lt-LT"/>
        </w:rPr>
        <w:t xml:space="preserve">  inicijuoj</w:t>
      </w:r>
      <w:r>
        <w:rPr>
          <w:rFonts w:ascii="Times New Roman" w:eastAsia="Times New Roman" w:hAnsi="Times New Roman" w:cs="Times New Roman"/>
          <w:color w:val="000000"/>
          <w:sz w:val="24"/>
          <w:szCs w:val="24"/>
          <w:lang w:eastAsia="lt-LT"/>
        </w:rPr>
        <w:t>a</w:t>
      </w:r>
      <w:r w:rsidR="006E5738" w:rsidRPr="006E5738">
        <w:rPr>
          <w:rFonts w:ascii="Times New Roman" w:eastAsia="Times New Roman" w:hAnsi="Times New Roman" w:cs="Times New Roman"/>
          <w:color w:val="000000"/>
          <w:sz w:val="24"/>
          <w:szCs w:val="24"/>
          <w:lang w:eastAsia="lt-LT"/>
        </w:rPr>
        <w:t xml:space="preserve"> direktorius, kuris tvirtina įsivertinimo grupės sudėtį, dalyvauja įsivertinimo procese kaip </w:t>
      </w:r>
      <w:r>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bendruomenės narys, kartu su visa </w:t>
      </w:r>
      <w:r>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bendruomene aptaria įsivertinimo grupės gautus rezultatus ir kuria </w:t>
      </w:r>
      <w:r>
        <w:rPr>
          <w:rFonts w:ascii="Times New Roman" w:eastAsia="Times New Roman" w:hAnsi="Times New Roman" w:cs="Times New Roman"/>
          <w:color w:val="000000"/>
          <w:sz w:val="24"/>
          <w:szCs w:val="24"/>
          <w:lang w:eastAsia="lt-LT"/>
        </w:rPr>
        <w:t xml:space="preserve">lopšelio-darželio </w:t>
      </w:r>
      <w:r w:rsidR="006E5738" w:rsidRPr="006E5738">
        <w:rPr>
          <w:rFonts w:ascii="Times New Roman" w:eastAsia="Times New Roman" w:hAnsi="Times New Roman" w:cs="Times New Roman"/>
          <w:color w:val="000000"/>
          <w:sz w:val="24"/>
          <w:szCs w:val="24"/>
          <w:lang w:eastAsia="lt-LT"/>
        </w:rPr>
        <w:t>veiklos tobulinimo planą.</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33" w:name="part_40fc517ec9c84e9098fba42e7f6a365c"/>
      <w:bookmarkEnd w:id="33"/>
      <w:r w:rsidRPr="006E5738">
        <w:rPr>
          <w:rFonts w:ascii="Times New Roman" w:eastAsia="Times New Roman" w:hAnsi="Times New Roman" w:cs="Times New Roman"/>
          <w:color w:val="000000"/>
          <w:sz w:val="24"/>
          <w:szCs w:val="24"/>
          <w:lang w:eastAsia="lt-LT"/>
        </w:rPr>
        <w:t xml:space="preserve">11. Už </w:t>
      </w:r>
      <w:r w:rsidR="00814CFE">
        <w:rPr>
          <w:rFonts w:ascii="Times New Roman" w:hAnsi="Times New Roman" w:cs="Times New Roman"/>
          <w:sz w:val="24"/>
          <w:szCs w:val="24"/>
        </w:rPr>
        <w:t>l</w:t>
      </w:r>
      <w:r w:rsidR="00814CFE" w:rsidRPr="00814CFE">
        <w:rPr>
          <w:rFonts w:ascii="Times New Roman" w:hAnsi="Times New Roman" w:cs="Times New Roman"/>
          <w:sz w:val="24"/>
          <w:szCs w:val="24"/>
        </w:rPr>
        <w:t>opšelio-darželio veiklos kokybė</w:t>
      </w:r>
      <w:r w:rsidR="00814CFE">
        <w:rPr>
          <w:rFonts w:ascii="Times New Roman" w:hAnsi="Times New Roman" w:cs="Times New Roman"/>
          <w:sz w:val="24"/>
          <w:szCs w:val="24"/>
        </w:rPr>
        <w:t>s</w:t>
      </w:r>
      <w:r w:rsidR="00814CFE" w:rsidRPr="00814CFE">
        <w:rPr>
          <w:rFonts w:ascii="Times New Roman" w:hAnsi="Times New Roman" w:cs="Times New Roman"/>
          <w:sz w:val="24"/>
          <w:szCs w:val="24"/>
        </w:rPr>
        <w:t xml:space="preserve"> </w:t>
      </w:r>
      <w:r w:rsidRPr="006E5738">
        <w:rPr>
          <w:rFonts w:ascii="Times New Roman" w:eastAsia="Times New Roman" w:hAnsi="Times New Roman" w:cs="Times New Roman"/>
          <w:color w:val="000000"/>
          <w:sz w:val="24"/>
          <w:szCs w:val="24"/>
          <w:lang w:eastAsia="lt-LT"/>
        </w:rPr>
        <w:t xml:space="preserve">įsivertinimo metodinių rekomendacijų pasirinkimą atsakinga </w:t>
      </w:r>
      <w:r w:rsidR="00814CF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taryba. Atsižvelgdama į </w:t>
      </w:r>
      <w:r w:rsidR="00814CF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tarybos sprendimą dėl metodinių rekomendacijų pasirinkimo, įsivertinimo grupė parenka </w:t>
      </w:r>
      <w:r w:rsidR="00814CF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įsivertinimo priemones ir įrankius, planuoja ir organizuoja visus įsivertinimo procesus, teikia </w:t>
      </w:r>
      <w:r w:rsidR="00814CF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tarybai įsivertinimo rezultatus, išvadas ir rekomendacijas dėl </w:t>
      </w:r>
      <w:r w:rsidR="00814CF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tobulinimo.</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34" w:name="part_0aada9c955d3475d9bf409bbb9f783eb"/>
      <w:bookmarkEnd w:id="34"/>
      <w:r w:rsidRPr="006E5738">
        <w:rPr>
          <w:rFonts w:ascii="Times New Roman" w:eastAsia="Times New Roman" w:hAnsi="Times New Roman" w:cs="Times New Roman"/>
          <w:color w:val="000000"/>
          <w:sz w:val="24"/>
          <w:szCs w:val="24"/>
          <w:lang w:eastAsia="lt-LT"/>
        </w:rPr>
        <w:t xml:space="preserve">12. </w:t>
      </w:r>
      <w:r w:rsidR="00814CFE" w:rsidRPr="00814CFE">
        <w:rPr>
          <w:rFonts w:ascii="Times New Roman" w:hAnsi="Times New Roman" w:cs="Times New Roman"/>
          <w:sz w:val="24"/>
          <w:szCs w:val="24"/>
        </w:rPr>
        <w:t xml:space="preserve">Lopšelio-darželio veiklos kokybės </w:t>
      </w:r>
      <w:r w:rsidR="00814CFE">
        <w:rPr>
          <w:rFonts w:ascii="Times New Roman" w:eastAsia="Times New Roman" w:hAnsi="Times New Roman" w:cs="Times New Roman"/>
          <w:color w:val="000000"/>
          <w:sz w:val="24"/>
          <w:szCs w:val="24"/>
          <w:lang w:eastAsia="lt-LT"/>
        </w:rPr>
        <w:t>į</w:t>
      </w:r>
      <w:r w:rsidRPr="006E5738">
        <w:rPr>
          <w:rFonts w:ascii="Times New Roman" w:eastAsia="Times New Roman" w:hAnsi="Times New Roman" w:cs="Times New Roman"/>
          <w:color w:val="000000"/>
          <w:sz w:val="24"/>
          <w:szCs w:val="24"/>
          <w:lang w:eastAsia="lt-LT"/>
        </w:rPr>
        <w:t xml:space="preserve">sivertinimo procese atsakingai dalyvauja visi bendruomenės nariai, jie ne tik pateikia ar renka įsivertinimo duomenis, bet ir gilinasi į įsivertinimo sritis (kad galėtų teisingai įsivertinti), kartu su įsivertinimo grupe reflektuoja gautus duomenis, juos analizuoja ir prisiima atsakomybę dėl </w:t>
      </w:r>
      <w:r w:rsidR="002E575D">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tobulinimo procesų ir sprendimų įgyvendinimo.</w:t>
      </w:r>
    </w:p>
    <w:p w:rsidR="002E575D" w:rsidRPr="002E575D" w:rsidRDefault="006E5738" w:rsidP="002E575D">
      <w:pPr>
        <w:spacing w:after="0" w:line="240" w:lineRule="auto"/>
        <w:ind w:firstLine="851"/>
        <w:jc w:val="both"/>
        <w:rPr>
          <w:rFonts w:ascii="Times New Roman" w:eastAsia="Times New Roman" w:hAnsi="Times New Roman" w:cs="Times New Roman"/>
          <w:b/>
          <w:color w:val="000000"/>
          <w:sz w:val="24"/>
          <w:szCs w:val="24"/>
          <w:lang w:eastAsia="lt-LT"/>
        </w:rPr>
      </w:pPr>
      <w:bookmarkStart w:id="35" w:name="part_8a05ad36b84a4293a8a5e10034607ccd"/>
      <w:bookmarkEnd w:id="35"/>
      <w:r w:rsidRPr="006E5738">
        <w:rPr>
          <w:rFonts w:ascii="Times New Roman" w:eastAsia="Times New Roman" w:hAnsi="Times New Roman" w:cs="Times New Roman"/>
          <w:color w:val="000000"/>
          <w:sz w:val="24"/>
          <w:szCs w:val="24"/>
          <w:lang w:eastAsia="lt-LT"/>
        </w:rPr>
        <w:t xml:space="preserve">13. </w:t>
      </w:r>
      <w:r w:rsidR="002E575D" w:rsidRPr="002E575D">
        <w:rPr>
          <w:rFonts w:ascii="Times New Roman" w:eastAsia="Times New Roman" w:hAnsi="Times New Roman" w:cs="Times New Roman"/>
          <w:b/>
          <w:color w:val="000000"/>
          <w:sz w:val="24"/>
          <w:szCs w:val="24"/>
          <w:lang w:eastAsia="lt-LT"/>
        </w:rPr>
        <w:t>Visuminio</w:t>
      </w:r>
      <w:r w:rsidR="008D6C30">
        <w:rPr>
          <w:rFonts w:ascii="Times New Roman" w:eastAsia="Times New Roman" w:hAnsi="Times New Roman" w:cs="Times New Roman"/>
          <w:b/>
          <w:color w:val="000000"/>
          <w:sz w:val="24"/>
          <w:szCs w:val="24"/>
          <w:lang w:eastAsia="lt-LT"/>
        </w:rPr>
        <w:t xml:space="preserve"> veiklos kokybės</w:t>
      </w:r>
      <w:r w:rsidR="002E575D" w:rsidRPr="002E575D">
        <w:rPr>
          <w:rFonts w:ascii="Times New Roman" w:eastAsia="Times New Roman" w:hAnsi="Times New Roman" w:cs="Times New Roman"/>
          <w:b/>
          <w:color w:val="000000"/>
          <w:sz w:val="24"/>
          <w:szCs w:val="24"/>
          <w:lang w:eastAsia="lt-LT"/>
        </w:rPr>
        <w:t xml:space="preserve"> įsivertinimo metu</w:t>
      </w:r>
      <w:bookmarkStart w:id="36" w:name="part_2546df7c1fc74e25b405e17342b4d3fe"/>
      <w:bookmarkEnd w:id="36"/>
      <w:r w:rsidR="002E575D" w:rsidRPr="002E575D">
        <w:rPr>
          <w:rFonts w:ascii="Times New Roman" w:eastAsia="Times New Roman" w:hAnsi="Times New Roman" w:cs="Times New Roman"/>
          <w:b/>
          <w:color w:val="000000"/>
          <w:sz w:val="24"/>
          <w:szCs w:val="24"/>
          <w:lang w:eastAsia="lt-LT"/>
        </w:rPr>
        <w:t>:</w:t>
      </w:r>
    </w:p>
    <w:p w:rsidR="002E575D" w:rsidRDefault="006E5738" w:rsidP="002E575D">
      <w:pPr>
        <w:spacing w:after="0" w:line="240" w:lineRule="auto"/>
        <w:ind w:firstLine="851"/>
        <w:jc w:val="both"/>
        <w:rPr>
          <w:rFonts w:ascii="Times New Roman" w:eastAsia="Times New Roman" w:hAnsi="Times New Roman" w:cs="Times New Roman"/>
          <w:color w:val="000000"/>
          <w:sz w:val="24"/>
          <w:szCs w:val="24"/>
          <w:lang w:eastAsia="lt-LT"/>
        </w:rPr>
      </w:pPr>
      <w:r w:rsidRPr="002E575D">
        <w:rPr>
          <w:rFonts w:ascii="Times New Roman" w:eastAsia="Times New Roman" w:hAnsi="Times New Roman" w:cs="Times New Roman"/>
          <w:color w:val="000000"/>
          <w:sz w:val="24"/>
          <w:szCs w:val="24"/>
          <w:lang w:eastAsia="lt-LT"/>
        </w:rPr>
        <w:t xml:space="preserve">13.1. </w:t>
      </w:r>
      <w:r w:rsidR="00C02889">
        <w:rPr>
          <w:rFonts w:ascii="Times New Roman" w:eastAsia="Times New Roman" w:hAnsi="Times New Roman" w:cs="Times New Roman"/>
          <w:color w:val="000000"/>
          <w:sz w:val="24"/>
          <w:szCs w:val="24"/>
          <w:lang w:eastAsia="lt-LT"/>
        </w:rPr>
        <w:t>l</w:t>
      </w:r>
      <w:r w:rsidR="002E575D" w:rsidRPr="002E575D">
        <w:rPr>
          <w:rFonts w:ascii="Times New Roman" w:hAnsi="Times New Roman" w:cs="Times New Roman"/>
          <w:sz w:val="24"/>
          <w:szCs w:val="24"/>
        </w:rPr>
        <w:t xml:space="preserve">opšelio-darželio bendruomenės nariai individualiai vertina lopšelio-darželio veiklą </w:t>
      </w:r>
      <w:r w:rsidR="002E575D" w:rsidRPr="006E5738">
        <w:rPr>
          <w:rFonts w:ascii="Times New Roman" w:eastAsia="Times New Roman" w:hAnsi="Times New Roman" w:cs="Times New Roman"/>
          <w:color w:val="000000"/>
          <w:sz w:val="24"/>
          <w:szCs w:val="24"/>
          <w:lang w:eastAsia="lt-LT"/>
        </w:rPr>
        <w:t xml:space="preserve"> pagal visas septynias veiklos sritis, rodiklius ir juos detalizuojančius kokybės kriterijus</w:t>
      </w:r>
      <w:r w:rsidR="002E575D">
        <w:rPr>
          <w:rFonts w:ascii="Times New Roman" w:eastAsia="Times New Roman" w:hAnsi="Times New Roman" w:cs="Times New Roman"/>
          <w:color w:val="000000"/>
          <w:sz w:val="24"/>
          <w:szCs w:val="24"/>
          <w:lang w:eastAsia="lt-LT"/>
        </w:rPr>
        <w:t xml:space="preserve"> (1 priedas). </w:t>
      </w:r>
      <w:r w:rsidRPr="006E5738">
        <w:rPr>
          <w:rFonts w:ascii="Times New Roman" w:eastAsia="Times New Roman" w:hAnsi="Times New Roman" w:cs="Times New Roman"/>
          <w:color w:val="000000"/>
          <w:sz w:val="24"/>
          <w:szCs w:val="24"/>
          <w:lang w:eastAsia="lt-LT"/>
        </w:rPr>
        <w:t>Visuminis įsivertinimas yra pagrindas teminiam įsivertinimui</w:t>
      </w:r>
      <w:bookmarkStart w:id="37" w:name="part_f71d3e6415bb4d3aad5c2e96d9983818"/>
      <w:bookmarkEnd w:id="37"/>
      <w:r w:rsidR="00C02889">
        <w:rPr>
          <w:rFonts w:ascii="Times New Roman" w:eastAsia="Times New Roman" w:hAnsi="Times New Roman" w:cs="Times New Roman"/>
          <w:color w:val="000000"/>
          <w:sz w:val="24"/>
          <w:szCs w:val="24"/>
          <w:lang w:eastAsia="lt-LT"/>
        </w:rPr>
        <w:t>.</w:t>
      </w:r>
    </w:p>
    <w:p w:rsidR="002E575D" w:rsidRPr="002E575D" w:rsidRDefault="006E5738" w:rsidP="002E575D">
      <w:pPr>
        <w:spacing w:after="0" w:line="240" w:lineRule="auto"/>
        <w:ind w:firstLine="851"/>
        <w:jc w:val="both"/>
        <w:rPr>
          <w:rFonts w:ascii="Times New Roman" w:eastAsia="Times New Roman" w:hAnsi="Times New Roman" w:cs="Times New Roman"/>
          <w:color w:val="000000"/>
          <w:sz w:val="24"/>
          <w:szCs w:val="24"/>
          <w:lang w:eastAsia="lt-LT"/>
        </w:rPr>
      </w:pPr>
      <w:r w:rsidRPr="002E575D">
        <w:rPr>
          <w:rFonts w:ascii="Times New Roman" w:eastAsia="Times New Roman" w:hAnsi="Times New Roman" w:cs="Times New Roman"/>
          <w:color w:val="000000"/>
          <w:sz w:val="24"/>
          <w:szCs w:val="24"/>
          <w:lang w:eastAsia="lt-LT"/>
        </w:rPr>
        <w:t xml:space="preserve">13.2. </w:t>
      </w:r>
      <w:r w:rsidR="002E575D">
        <w:rPr>
          <w:rFonts w:ascii="Times New Roman" w:hAnsi="Times New Roman" w:cs="Times New Roman"/>
          <w:sz w:val="24"/>
          <w:szCs w:val="24"/>
        </w:rPr>
        <w:t>visuminio</w:t>
      </w:r>
      <w:r w:rsidR="002E575D" w:rsidRPr="002E575D">
        <w:rPr>
          <w:rFonts w:ascii="Times New Roman" w:hAnsi="Times New Roman" w:cs="Times New Roman"/>
          <w:sz w:val="24"/>
          <w:szCs w:val="24"/>
        </w:rPr>
        <w:t xml:space="preserve"> įsivertinimo rezultatai skelbiami lopšelio-darželio tinklalapyje, naudojami </w:t>
      </w:r>
      <w:r w:rsidR="002E575D">
        <w:rPr>
          <w:rFonts w:ascii="Times New Roman" w:hAnsi="Times New Roman" w:cs="Times New Roman"/>
          <w:sz w:val="24"/>
          <w:szCs w:val="24"/>
        </w:rPr>
        <w:t>teminio</w:t>
      </w:r>
      <w:r w:rsidR="002E575D" w:rsidRPr="002E575D">
        <w:rPr>
          <w:rFonts w:ascii="Times New Roman" w:hAnsi="Times New Roman" w:cs="Times New Roman"/>
          <w:sz w:val="24"/>
          <w:szCs w:val="24"/>
        </w:rPr>
        <w:t xml:space="preserve"> vertinimo problemai suformuluoti, bendruomenės narių nuomonių apie lopšelio-darželio veiklos</w:t>
      </w:r>
      <w:r w:rsidR="002E575D" w:rsidRPr="002E575D">
        <w:rPr>
          <w:rFonts w:ascii="Times New Roman" w:hAnsi="Times New Roman" w:cs="Times New Roman"/>
          <w:spacing w:val="-29"/>
          <w:sz w:val="24"/>
          <w:szCs w:val="24"/>
        </w:rPr>
        <w:t xml:space="preserve"> </w:t>
      </w:r>
      <w:r w:rsidR="002E575D" w:rsidRPr="002E575D">
        <w:rPr>
          <w:rFonts w:ascii="Times New Roman" w:hAnsi="Times New Roman" w:cs="Times New Roman"/>
          <w:sz w:val="24"/>
          <w:szCs w:val="24"/>
        </w:rPr>
        <w:t>kokybę kaitai analizuoti, metiniam veiklos planui ar strateginiam planui rengti ar</w:t>
      </w:r>
      <w:r w:rsidR="002E575D" w:rsidRPr="002E575D">
        <w:rPr>
          <w:rFonts w:ascii="Times New Roman" w:hAnsi="Times New Roman" w:cs="Times New Roman"/>
          <w:spacing w:val="-15"/>
          <w:sz w:val="24"/>
          <w:szCs w:val="24"/>
        </w:rPr>
        <w:t xml:space="preserve"> </w:t>
      </w:r>
      <w:r w:rsidR="002E575D" w:rsidRPr="002E575D">
        <w:rPr>
          <w:rFonts w:ascii="Times New Roman" w:hAnsi="Times New Roman" w:cs="Times New Roman"/>
          <w:sz w:val="24"/>
          <w:szCs w:val="24"/>
        </w:rPr>
        <w:t>koreguoti</w:t>
      </w:r>
      <w:r w:rsidR="002E575D" w:rsidRPr="002E575D">
        <w:rPr>
          <w:sz w:val="24"/>
          <w:szCs w:val="24"/>
        </w:rPr>
        <w:t>.</w:t>
      </w:r>
    </w:p>
    <w:p w:rsidR="008D6C30" w:rsidRPr="00C02889" w:rsidRDefault="008D6C30" w:rsidP="00C02889">
      <w:pPr>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lt-LT"/>
        </w:rPr>
        <w:t xml:space="preserve">14. </w:t>
      </w:r>
      <w:r w:rsidRPr="008D6C30">
        <w:rPr>
          <w:rFonts w:ascii="Times New Roman" w:eastAsia="Times New Roman" w:hAnsi="Times New Roman" w:cs="Times New Roman"/>
          <w:b/>
          <w:color w:val="000000"/>
          <w:sz w:val="24"/>
          <w:szCs w:val="24"/>
          <w:lang w:eastAsia="lt-LT"/>
        </w:rPr>
        <w:t>Teminio</w:t>
      </w:r>
      <w:r>
        <w:rPr>
          <w:rFonts w:ascii="Times New Roman" w:eastAsia="Times New Roman" w:hAnsi="Times New Roman" w:cs="Times New Roman"/>
          <w:b/>
          <w:color w:val="000000"/>
          <w:sz w:val="24"/>
          <w:szCs w:val="24"/>
          <w:lang w:eastAsia="lt-LT"/>
        </w:rPr>
        <w:t xml:space="preserve"> veiklos kokybės</w:t>
      </w:r>
      <w:r w:rsidRPr="008D6C30">
        <w:rPr>
          <w:rFonts w:ascii="Times New Roman" w:eastAsia="Times New Roman" w:hAnsi="Times New Roman" w:cs="Times New Roman"/>
          <w:b/>
          <w:color w:val="000000"/>
          <w:sz w:val="24"/>
          <w:szCs w:val="24"/>
          <w:lang w:eastAsia="lt-LT"/>
        </w:rPr>
        <w:t xml:space="preserve"> įsivertinimo metu</w:t>
      </w:r>
      <w:r w:rsidR="00C02889">
        <w:rPr>
          <w:rFonts w:ascii="Times New Roman" w:eastAsia="Times New Roman" w:hAnsi="Times New Roman" w:cs="Times New Roman"/>
          <w:b/>
          <w:color w:val="000000"/>
          <w:sz w:val="24"/>
          <w:szCs w:val="24"/>
          <w:lang w:eastAsia="lt-LT"/>
        </w:rPr>
        <w:t xml:space="preserve">  </w:t>
      </w:r>
      <w:r w:rsidR="00C02889" w:rsidRPr="00C02889">
        <w:rPr>
          <w:rFonts w:ascii="Times New Roman" w:eastAsia="Times New Roman" w:hAnsi="Times New Roman" w:cs="Times New Roman"/>
          <w:color w:val="000000"/>
          <w:sz w:val="24"/>
          <w:szCs w:val="24"/>
          <w:lang w:eastAsia="lt-LT"/>
        </w:rPr>
        <w:t>l</w:t>
      </w:r>
      <w:r w:rsidRPr="00C02889">
        <w:rPr>
          <w:rFonts w:ascii="Times New Roman" w:hAnsi="Times New Roman" w:cs="Times New Roman"/>
          <w:sz w:val="24"/>
          <w:szCs w:val="24"/>
        </w:rPr>
        <w:t xml:space="preserve">opšelio-darželio darbo grupė  </w:t>
      </w:r>
      <w:r w:rsidR="009E4B5B" w:rsidRPr="00C02889">
        <w:rPr>
          <w:rFonts w:ascii="Times New Roman" w:hAnsi="Times New Roman" w:cs="Times New Roman"/>
          <w:color w:val="000000"/>
          <w:sz w:val="24"/>
          <w:szCs w:val="24"/>
          <w:lang w:eastAsia="lt-LT"/>
        </w:rPr>
        <w:t>įsigilina į iššūkius keliančią lopšelio-darželio veiklos sritį ar identifikuotą probleminį klausimą</w:t>
      </w:r>
      <w:r w:rsidR="009E4B5B" w:rsidRPr="00C02889">
        <w:rPr>
          <w:rFonts w:ascii="Times New Roman" w:hAnsi="Times New Roman" w:cs="Times New Roman"/>
          <w:sz w:val="24"/>
          <w:szCs w:val="24"/>
        </w:rPr>
        <w:t xml:space="preserve"> ir </w:t>
      </w:r>
      <w:r w:rsidRPr="00C02889">
        <w:rPr>
          <w:rFonts w:ascii="Times New Roman" w:hAnsi="Times New Roman" w:cs="Times New Roman"/>
          <w:sz w:val="24"/>
          <w:szCs w:val="24"/>
        </w:rPr>
        <w:t>atlieka</w:t>
      </w:r>
      <w:r w:rsidRPr="00C02889">
        <w:rPr>
          <w:rFonts w:ascii="Times New Roman" w:hAnsi="Times New Roman" w:cs="Times New Roman"/>
          <w:spacing w:val="-30"/>
          <w:sz w:val="24"/>
          <w:szCs w:val="24"/>
        </w:rPr>
        <w:t xml:space="preserve"> </w:t>
      </w:r>
      <w:r w:rsidRPr="00C02889">
        <w:rPr>
          <w:rFonts w:ascii="Times New Roman" w:hAnsi="Times New Roman" w:cs="Times New Roman"/>
          <w:sz w:val="24"/>
          <w:szCs w:val="24"/>
        </w:rPr>
        <w:t>problemos įvertinimo</w:t>
      </w:r>
      <w:r w:rsidR="009E4B5B" w:rsidRPr="00C02889">
        <w:rPr>
          <w:rFonts w:ascii="Times New Roman" w:hAnsi="Times New Roman" w:cs="Times New Roman"/>
          <w:sz w:val="24"/>
          <w:szCs w:val="24"/>
        </w:rPr>
        <w:t xml:space="preserve"> analizę</w:t>
      </w:r>
      <w:r w:rsidR="009E4B5B" w:rsidRPr="00C02889">
        <w:rPr>
          <w:rFonts w:ascii="Times New Roman" w:hAnsi="Times New Roman" w:cs="Times New Roman"/>
          <w:color w:val="000000"/>
          <w:sz w:val="24"/>
          <w:szCs w:val="24"/>
          <w:lang w:eastAsia="lt-LT"/>
        </w:rPr>
        <w:t xml:space="preserve"> (teminiam įsivertinimui lopšelio-darželio veiklos vertinimo sritis pasirenkama iš septynių įsivertinimo sričių arba suformuluojama savarankiškai, nusistatant rodiklius ir kriterijus).</w:t>
      </w:r>
    </w:p>
    <w:p w:rsidR="00D751CE" w:rsidRDefault="006E5738" w:rsidP="002C74C9">
      <w:pPr>
        <w:spacing w:after="0" w:line="240" w:lineRule="auto"/>
        <w:ind w:firstLine="851"/>
        <w:jc w:val="both"/>
        <w:rPr>
          <w:rFonts w:ascii="Times New Roman" w:eastAsia="Times New Roman" w:hAnsi="Times New Roman" w:cs="Times New Roman"/>
          <w:color w:val="000000"/>
          <w:sz w:val="24"/>
          <w:szCs w:val="24"/>
          <w:lang w:eastAsia="lt-LT"/>
        </w:rPr>
      </w:pPr>
      <w:bookmarkStart w:id="38" w:name="part_164dfb8f912d47c7b890b734ee4bda2e"/>
      <w:bookmarkEnd w:id="38"/>
      <w:r w:rsidRPr="006E5738">
        <w:rPr>
          <w:rFonts w:ascii="Times New Roman" w:eastAsia="Times New Roman" w:hAnsi="Times New Roman" w:cs="Times New Roman"/>
          <w:color w:val="000000"/>
          <w:sz w:val="24"/>
          <w:szCs w:val="24"/>
          <w:lang w:eastAsia="lt-LT"/>
        </w:rPr>
        <w:t>1</w:t>
      </w:r>
      <w:r w:rsidR="009E4B5B">
        <w:rPr>
          <w:rFonts w:ascii="Times New Roman" w:eastAsia="Times New Roman" w:hAnsi="Times New Roman" w:cs="Times New Roman"/>
          <w:color w:val="000000"/>
          <w:sz w:val="24"/>
          <w:szCs w:val="24"/>
          <w:lang w:eastAsia="lt-LT"/>
        </w:rPr>
        <w:t>5.</w:t>
      </w:r>
      <w:r w:rsidRPr="006E5738">
        <w:rPr>
          <w:rFonts w:ascii="Times New Roman" w:eastAsia="Times New Roman" w:hAnsi="Times New Roman" w:cs="Times New Roman"/>
          <w:color w:val="000000"/>
          <w:sz w:val="24"/>
          <w:szCs w:val="24"/>
          <w:lang w:eastAsia="lt-LT"/>
        </w:rPr>
        <w:t xml:space="preserve"> </w:t>
      </w:r>
      <w:r w:rsidR="009E4B5B">
        <w:rPr>
          <w:rFonts w:ascii="Times New Roman" w:eastAsia="Times New Roman" w:hAnsi="Times New Roman" w:cs="Times New Roman"/>
          <w:color w:val="000000"/>
          <w:sz w:val="24"/>
          <w:szCs w:val="24"/>
          <w:lang w:eastAsia="lt-LT"/>
        </w:rPr>
        <w:t>Lopšelio-darželio veiklos kokybės į</w:t>
      </w:r>
      <w:r w:rsidRPr="006E5738">
        <w:rPr>
          <w:rFonts w:ascii="Times New Roman" w:eastAsia="Times New Roman" w:hAnsi="Times New Roman" w:cs="Times New Roman"/>
          <w:color w:val="000000"/>
          <w:sz w:val="24"/>
          <w:szCs w:val="24"/>
          <w:lang w:eastAsia="lt-LT"/>
        </w:rPr>
        <w:t>sivertinimo trukmė priklauso nuo pasirinkto įsivertinimo būd</w:t>
      </w:r>
      <w:r w:rsidR="004A1AF5">
        <w:rPr>
          <w:rFonts w:ascii="Times New Roman" w:eastAsia="Times New Roman" w:hAnsi="Times New Roman" w:cs="Times New Roman"/>
          <w:color w:val="000000"/>
          <w:sz w:val="24"/>
          <w:szCs w:val="24"/>
          <w:lang w:eastAsia="lt-LT"/>
        </w:rPr>
        <w:t>o:</w:t>
      </w:r>
      <w:r w:rsidRPr="006E5738">
        <w:rPr>
          <w:rFonts w:ascii="Times New Roman" w:eastAsia="Times New Roman" w:hAnsi="Times New Roman" w:cs="Times New Roman"/>
          <w:color w:val="000000"/>
          <w:sz w:val="24"/>
          <w:szCs w:val="24"/>
          <w:lang w:eastAsia="lt-LT"/>
        </w:rPr>
        <w:t xml:space="preserve"> visuminis įsivertinimas gali trukti nuo savaitės iki mėnesio, o teminis – nuo vieno mėnesio iki kelių mėnesių.</w:t>
      </w:r>
    </w:p>
    <w:p w:rsidR="00D751CE" w:rsidRDefault="00D751CE" w:rsidP="006E5738">
      <w:pPr>
        <w:spacing w:after="0" w:line="240" w:lineRule="auto"/>
        <w:ind w:firstLine="851"/>
        <w:jc w:val="both"/>
        <w:rPr>
          <w:rFonts w:ascii="Times New Roman" w:eastAsia="Times New Roman" w:hAnsi="Times New Roman" w:cs="Times New Roman"/>
          <w:color w:val="000000"/>
          <w:sz w:val="24"/>
          <w:szCs w:val="24"/>
          <w:lang w:eastAsia="lt-LT"/>
        </w:rPr>
      </w:pPr>
    </w:p>
    <w:p w:rsidR="006E5738" w:rsidRDefault="006E5738" w:rsidP="002C74C9">
      <w:pPr>
        <w:spacing w:after="0" w:line="240" w:lineRule="auto"/>
        <w:jc w:val="both"/>
        <w:rPr>
          <w:rFonts w:ascii="Times New Roman" w:eastAsia="Times New Roman" w:hAnsi="Times New Roman" w:cs="Times New Roman"/>
          <w:color w:val="FF0000"/>
          <w:sz w:val="24"/>
          <w:szCs w:val="24"/>
          <w:lang w:eastAsia="lt-LT"/>
        </w:rPr>
      </w:pPr>
    </w:p>
    <w:p w:rsidR="009E4B5B" w:rsidRPr="006E5738" w:rsidRDefault="009E4B5B" w:rsidP="006E5738">
      <w:pPr>
        <w:spacing w:after="0" w:line="240" w:lineRule="auto"/>
        <w:ind w:firstLine="851"/>
        <w:jc w:val="both"/>
        <w:rPr>
          <w:rFonts w:ascii="Times New Roman" w:eastAsia="Times New Roman" w:hAnsi="Times New Roman" w:cs="Times New Roman"/>
          <w:color w:val="000000"/>
          <w:sz w:val="24"/>
          <w:szCs w:val="24"/>
          <w:lang w:eastAsia="lt-LT"/>
        </w:rPr>
      </w:pP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bookmarkStart w:id="39" w:name="part_dfc2a02852a543499d9c9e40bc261117"/>
      <w:bookmarkEnd w:id="39"/>
      <w:r w:rsidRPr="006E5738">
        <w:rPr>
          <w:rFonts w:ascii="Times New Roman" w:eastAsia="Times New Roman" w:hAnsi="Times New Roman" w:cs="Times New Roman"/>
          <w:b/>
          <w:bCs/>
          <w:color w:val="000000"/>
          <w:sz w:val="24"/>
          <w:szCs w:val="24"/>
          <w:lang w:eastAsia="lt-LT"/>
        </w:rPr>
        <w:t>VI SKYRIUS</w:t>
      </w:r>
    </w:p>
    <w:p w:rsidR="009E4B5B" w:rsidRDefault="009E4B5B" w:rsidP="006E5738">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 xml:space="preserve">LOPŠELIO-DARŽELIO VEIKLOS KOKYBĖS </w:t>
      </w:r>
      <w:r w:rsidR="006E5738" w:rsidRPr="006E5738">
        <w:rPr>
          <w:rFonts w:ascii="Times New Roman" w:eastAsia="Times New Roman" w:hAnsi="Times New Roman" w:cs="Times New Roman"/>
          <w:b/>
          <w:bCs/>
          <w:color w:val="000000"/>
          <w:sz w:val="24"/>
          <w:szCs w:val="24"/>
          <w:lang w:eastAsia="lt-LT"/>
        </w:rPr>
        <w:t xml:space="preserve">ĮSIVERTINIMO </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b/>
          <w:bCs/>
          <w:color w:val="000000"/>
          <w:sz w:val="24"/>
          <w:szCs w:val="24"/>
          <w:lang w:eastAsia="lt-LT"/>
        </w:rPr>
        <w:t>ORGANIZAVIMO ETAPAI</w:t>
      </w:r>
    </w:p>
    <w:p w:rsidR="006E5738" w:rsidRPr="006E5738" w:rsidRDefault="006E5738" w:rsidP="006E5738">
      <w:pPr>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color w:val="000000"/>
          <w:sz w:val="24"/>
          <w:szCs w:val="24"/>
          <w:lang w:eastAsia="lt-LT"/>
        </w:rPr>
        <w:t> </w:t>
      </w:r>
    </w:p>
    <w:p w:rsidR="00D751CE"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40" w:name="part_bff2b5a6241840138abe9487fc0c9d24"/>
      <w:bookmarkEnd w:id="40"/>
      <w:r w:rsidRPr="006E5738">
        <w:rPr>
          <w:rFonts w:ascii="Times New Roman" w:eastAsia="Times New Roman" w:hAnsi="Times New Roman" w:cs="Times New Roman"/>
          <w:color w:val="000000"/>
          <w:sz w:val="24"/>
          <w:szCs w:val="24"/>
          <w:lang w:eastAsia="lt-LT"/>
        </w:rPr>
        <w:t>1</w:t>
      </w:r>
      <w:r w:rsidR="006E0EDD">
        <w:rPr>
          <w:rFonts w:ascii="Times New Roman" w:eastAsia="Times New Roman" w:hAnsi="Times New Roman" w:cs="Times New Roman"/>
          <w:color w:val="000000"/>
          <w:sz w:val="24"/>
          <w:szCs w:val="24"/>
          <w:lang w:eastAsia="lt-LT"/>
        </w:rPr>
        <w:t>6</w:t>
      </w:r>
      <w:r w:rsidRPr="00D751CE">
        <w:rPr>
          <w:rFonts w:ascii="Times New Roman" w:eastAsia="Times New Roman" w:hAnsi="Times New Roman" w:cs="Times New Roman"/>
          <w:color w:val="000000"/>
          <w:sz w:val="24"/>
          <w:szCs w:val="24"/>
          <w:lang w:eastAsia="lt-LT"/>
        </w:rPr>
        <w:t xml:space="preserve">.  </w:t>
      </w:r>
      <w:r w:rsidR="00D751CE" w:rsidRPr="00D751CE">
        <w:rPr>
          <w:rFonts w:ascii="Times New Roman" w:hAnsi="Times New Roman" w:cs="Times New Roman"/>
          <w:sz w:val="24"/>
          <w:szCs w:val="24"/>
        </w:rPr>
        <w:t>Lopšelio-darželio veiklos kokybės įsivertinimas vykdomas šiais etapais</w:t>
      </w:r>
      <w:r w:rsidR="00D751CE">
        <w:rPr>
          <w:rFonts w:ascii="Times New Roman" w:hAnsi="Times New Roman" w:cs="Times New Roman"/>
          <w:sz w:val="24"/>
          <w:szCs w:val="24"/>
        </w:rPr>
        <w:t>:</w:t>
      </w:r>
      <w:r w:rsidR="00D751CE" w:rsidRPr="00D751CE">
        <w:rPr>
          <w:rFonts w:ascii="Times New Roman" w:eastAsia="Times New Roman" w:hAnsi="Times New Roman" w:cs="Times New Roman"/>
          <w:color w:val="000000"/>
          <w:sz w:val="24"/>
          <w:szCs w:val="24"/>
          <w:lang w:eastAsia="lt-LT"/>
        </w:rPr>
        <w:t xml:space="preserve"> </w:t>
      </w:r>
      <w:bookmarkStart w:id="41" w:name="part_4493081c43dd428d9b1a916ebc09c627"/>
      <w:bookmarkEnd w:id="41"/>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color w:val="000000"/>
          <w:sz w:val="24"/>
          <w:szCs w:val="24"/>
          <w:lang w:eastAsia="lt-LT"/>
        </w:rPr>
        <w:t>1</w:t>
      </w:r>
      <w:r w:rsidR="006E0EDD">
        <w:rPr>
          <w:rFonts w:ascii="Times New Roman" w:eastAsia="Times New Roman" w:hAnsi="Times New Roman" w:cs="Times New Roman"/>
          <w:color w:val="000000"/>
          <w:sz w:val="24"/>
          <w:szCs w:val="24"/>
          <w:lang w:eastAsia="lt-LT"/>
        </w:rPr>
        <w:t>6</w:t>
      </w:r>
      <w:r w:rsidRPr="006E5738">
        <w:rPr>
          <w:rFonts w:ascii="Times New Roman" w:eastAsia="Times New Roman" w:hAnsi="Times New Roman" w:cs="Times New Roman"/>
          <w:color w:val="000000"/>
          <w:sz w:val="24"/>
          <w:szCs w:val="24"/>
          <w:lang w:eastAsia="lt-LT"/>
        </w:rPr>
        <w:t>.1</w:t>
      </w:r>
      <w:r w:rsidRPr="00D751CE">
        <w:rPr>
          <w:rFonts w:ascii="Times New Roman" w:eastAsia="Times New Roman" w:hAnsi="Times New Roman" w:cs="Times New Roman"/>
          <w:b/>
          <w:color w:val="000000"/>
          <w:sz w:val="24"/>
          <w:szCs w:val="24"/>
          <w:lang w:eastAsia="lt-LT"/>
        </w:rPr>
        <w:t>. pasirengimas įsivertinti:</w:t>
      </w:r>
      <w:r w:rsidRPr="006E5738">
        <w:rPr>
          <w:rFonts w:ascii="Times New Roman" w:eastAsia="Times New Roman" w:hAnsi="Times New Roman" w:cs="Times New Roman"/>
          <w:color w:val="000000"/>
          <w:sz w:val="24"/>
          <w:szCs w:val="24"/>
          <w:lang w:eastAsia="lt-LT"/>
        </w:rPr>
        <w:t xml:space="preserve"> suburiama </w:t>
      </w:r>
      <w:r w:rsidR="00D751C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kokybės įsivertinimo grupė, kuri atlieka bendrą </w:t>
      </w:r>
      <w:r w:rsidR="00D751C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analizę iš turimų duomenų ir susitaria / nusprendžia dėl įsivertinimo būdo (visuminio / teminio) ir galimų konkrečių jo parametrų;</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42" w:name="part_7fe4fffeb6aa43f3bfa5989349aa386e"/>
      <w:bookmarkEnd w:id="42"/>
      <w:r w:rsidRPr="006E5738">
        <w:rPr>
          <w:rFonts w:ascii="Times New Roman" w:eastAsia="Times New Roman" w:hAnsi="Times New Roman" w:cs="Times New Roman"/>
          <w:color w:val="000000"/>
          <w:sz w:val="24"/>
          <w:szCs w:val="24"/>
          <w:lang w:eastAsia="lt-LT"/>
        </w:rPr>
        <w:t>1</w:t>
      </w:r>
      <w:r w:rsidR="006E0EDD">
        <w:rPr>
          <w:rFonts w:ascii="Times New Roman" w:eastAsia="Times New Roman" w:hAnsi="Times New Roman" w:cs="Times New Roman"/>
          <w:color w:val="000000"/>
          <w:sz w:val="24"/>
          <w:szCs w:val="24"/>
          <w:lang w:eastAsia="lt-LT"/>
        </w:rPr>
        <w:t>6</w:t>
      </w:r>
      <w:r w:rsidRPr="006E5738">
        <w:rPr>
          <w:rFonts w:ascii="Times New Roman" w:eastAsia="Times New Roman" w:hAnsi="Times New Roman" w:cs="Times New Roman"/>
          <w:color w:val="000000"/>
          <w:sz w:val="24"/>
          <w:szCs w:val="24"/>
          <w:lang w:eastAsia="lt-LT"/>
        </w:rPr>
        <w:t>.2</w:t>
      </w:r>
      <w:r w:rsidRPr="00D751CE">
        <w:rPr>
          <w:rFonts w:ascii="Times New Roman" w:eastAsia="Times New Roman" w:hAnsi="Times New Roman" w:cs="Times New Roman"/>
          <w:b/>
          <w:color w:val="000000"/>
          <w:sz w:val="24"/>
          <w:szCs w:val="24"/>
          <w:lang w:eastAsia="lt-LT"/>
        </w:rPr>
        <w:t>. įsivertinimo koncepcijos kūrimas:</w:t>
      </w:r>
      <w:r w:rsidRPr="006E5738">
        <w:rPr>
          <w:rFonts w:ascii="Times New Roman" w:eastAsia="Times New Roman" w:hAnsi="Times New Roman" w:cs="Times New Roman"/>
          <w:color w:val="000000"/>
          <w:sz w:val="24"/>
          <w:szCs w:val="24"/>
          <w:lang w:eastAsia="lt-LT"/>
        </w:rPr>
        <w:t xml:space="preserve"> parengiamas įsivertinimo planas (įsivertinimo tikslas, dalyviai ir jų funkcijos, duomenų šaltiniai, analizės kriterijai, įsivertinimo eigos planas);</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43" w:name="part_810d683150d34a98aebb0c86c964dc84"/>
      <w:bookmarkEnd w:id="43"/>
      <w:r w:rsidRPr="006E5738">
        <w:rPr>
          <w:rFonts w:ascii="Times New Roman" w:eastAsia="Times New Roman" w:hAnsi="Times New Roman" w:cs="Times New Roman"/>
          <w:color w:val="000000"/>
          <w:sz w:val="24"/>
          <w:szCs w:val="24"/>
          <w:lang w:eastAsia="lt-LT"/>
        </w:rPr>
        <w:t>1</w:t>
      </w:r>
      <w:r w:rsidR="006E0EDD">
        <w:rPr>
          <w:rFonts w:ascii="Times New Roman" w:eastAsia="Times New Roman" w:hAnsi="Times New Roman" w:cs="Times New Roman"/>
          <w:color w:val="000000"/>
          <w:sz w:val="24"/>
          <w:szCs w:val="24"/>
          <w:lang w:eastAsia="lt-LT"/>
        </w:rPr>
        <w:t>6</w:t>
      </w:r>
      <w:r w:rsidRPr="006E5738">
        <w:rPr>
          <w:rFonts w:ascii="Times New Roman" w:eastAsia="Times New Roman" w:hAnsi="Times New Roman" w:cs="Times New Roman"/>
          <w:color w:val="000000"/>
          <w:sz w:val="24"/>
          <w:szCs w:val="24"/>
          <w:lang w:eastAsia="lt-LT"/>
        </w:rPr>
        <w:t>.3</w:t>
      </w:r>
      <w:r w:rsidRPr="00D751CE">
        <w:rPr>
          <w:rFonts w:ascii="Times New Roman" w:eastAsia="Times New Roman" w:hAnsi="Times New Roman" w:cs="Times New Roman"/>
          <w:b/>
          <w:color w:val="000000"/>
          <w:sz w:val="24"/>
          <w:szCs w:val="24"/>
          <w:lang w:eastAsia="lt-LT"/>
        </w:rPr>
        <w:t>. įsivertinimo atlikimo etapas</w:t>
      </w:r>
      <w:r w:rsidRPr="006E5738">
        <w:rPr>
          <w:rFonts w:ascii="Times New Roman" w:eastAsia="Times New Roman" w:hAnsi="Times New Roman" w:cs="Times New Roman"/>
          <w:color w:val="000000"/>
          <w:sz w:val="24"/>
          <w:szCs w:val="24"/>
          <w:lang w:eastAsia="lt-LT"/>
        </w:rPr>
        <w:t>:</w:t>
      </w:r>
      <w:r w:rsidRPr="006E5738">
        <w:rPr>
          <w:rFonts w:ascii="Times New Roman" w:eastAsia="Times New Roman" w:hAnsi="Times New Roman" w:cs="Times New Roman"/>
          <w:b/>
          <w:bCs/>
          <w:color w:val="000000"/>
          <w:sz w:val="24"/>
          <w:szCs w:val="24"/>
          <w:lang w:eastAsia="lt-LT"/>
        </w:rPr>
        <w:t> </w:t>
      </w:r>
      <w:r w:rsidRPr="006E5738">
        <w:rPr>
          <w:rFonts w:ascii="Times New Roman" w:eastAsia="Times New Roman" w:hAnsi="Times New Roman" w:cs="Times New Roman"/>
          <w:color w:val="000000"/>
          <w:sz w:val="24"/>
          <w:szCs w:val="24"/>
          <w:lang w:eastAsia="lt-LT"/>
        </w:rPr>
        <w:t xml:space="preserve">įsivertinimo dalyviai renka duomenis ir informaciją (mokytojai turi surinkti patikimus įrodymus iš įvairių šaltinių ir bendradarbiaudami su visais </w:t>
      </w:r>
      <w:r w:rsidRPr="006E5738">
        <w:rPr>
          <w:rFonts w:ascii="Times New Roman" w:eastAsia="Times New Roman" w:hAnsi="Times New Roman" w:cs="Times New Roman"/>
          <w:color w:val="000000"/>
          <w:sz w:val="24"/>
          <w:szCs w:val="24"/>
          <w:lang w:eastAsia="lt-LT"/>
        </w:rPr>
        <w:lastRenderedPageBreak/>
        <w:t>bendruomenės nariais (kitais mokytojais, švietimo pagalbos specialistais bei vaikų tėvais (globėjais));</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44" w:name="part_5d785aa229ec460da456362b29a21a32"/>
      <w:bookmarkEnd w:id="44"/>
      <w:r w:rsidRPr="006E5738">
        <w:rPr>
          <w:rFonts w:ascii="Times New Roman" w:eastAsia="Times New Roman" w:hAnsi="Times New Roman" w:cs="Times New Roman"/>
          <w:color w:val="000000"/>
          <w:sz w:val="24"/>
          <w:szCs w:val="24"/>
          <w:lang w:eastAsia="lt-LT"/>
        </w:rPr>
        <w:t>1</w:t>
      </w:r>
      <w:r w:rsidR="006E0EDD">
        <w:rPr>
          <w:rFonts w:ascii="Times New Roman" w:eastAsia="Times New Roman" w:hAnsi="Times New Roman" w:cs="Times New Roman"/>
          <w:color w:val="000000"/>
          <w:sz w:val="24"/>
          <w:szCs w:val="24"/>
          <w:lang w:eastAsia="lt-LT"/>
        </w:rPr>
        <w:t>6</w:t>
      </w:r>
      <w:r w:rsidRPr="006E5738">
        <w:rPr>
          <w:rFonts w:ascii="Times New Roman" w:eastAsia="Times New Roman" w:hAnsi="Times New Roman" w:cs="Times New Roman"/>
          <w:color w:val="000000"/>
          <w:sz w:val="24"/>
          <w:szCs w:val="24"/>
          <w:lang w:eastAsia="lt-LT"/>
        </w:rPr>
        <w:t>.4. </w:t>
      </w:r>
      <w:r w:rsidRPr="00D751CE">
        <w:rPr>
          <w:rFonts w:ascii="Times New Roman" w:eastAsia="Times New Roman" w:hAnsi="Times New Roman" w:cs="Times New Roman"/>
          <w:b/>
          <w:color w:val="000000"/>
          <w:sz w:val="24"/>
          <w:szCs w:val="24"/>
          <w:lang w:eastAsia="lt-LT"/>
        </w:rPr>
        <w:t>duomenų analizė, apibendrinimas ir sprendimų priėmimas:</w:t>
      </w:r>
      <w:r w:rsidRPr="006E5738">
        <w:rPr>
          <w:rFonts w:ascii="Times New Roman" w:eastAsia="Times New Roman" w:hAnsi="Times New Roman" w:cs="Times New Roman"/>
          <w:color w:val="000000"/>
          <w:sz w:val="24"/>
          <w:szCs w:val="24"/>
          <w:lang w:eastAsia="lt-LT"/>
        </w:rPr>
        <w:t xml:space="preserve"> </w:t>
      </w:r>
      <w:r w:rsidR="00D751C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kokybės įsivertinimo grupė atlieka gautų duomenų analizę, kryptingai reflektuodama rezultatų reikšmę (vaikui, mokytojui, tėvams, </w:t>
      </w:r>
      <w:r w:rsidR="00D751CE">
        <w:rPr>
          <w:rFonts w:ascii="Times New Roman" w:eastAsia="Times New Roman" w:hAnsi="Times New Roman" w:cs="Times New Roman"/>
          <w:color w:val="000000"/>
          <w:sz w:val="24"/>
          <w:szCs w:val="24"/>
          <w:lang w:eastAsia="lt-LT"/>
        </w:rPr>
        <w:t>lopšeliui-darželiui</w:t>
      </w:r>
      <w:r w:rsidRPr="006E5738">
        <w:rPr>
          <w:rFonts w:ascii="Times New Roman" w:eastAsia="Times New Roman" w:hAnsi="Times New Roman" w:cs="Times New Roman"/>
          <w:color w:val="000000"/>
          <w:sz w:val="24"/>
          <w:szCs w:val="24"/>
          <w:lang w:eastAsia="lt-LT"/>
        </w:rPr>
        <w:t>), sąsajas su praktine patirtimi, ryšius ir priežastis. Įsivertinimo grupė parengia pirminį</w:t>
      </w:r>
      <w:r w:rsidR="00D751CE">
        <w:rPr>
          <w:rFonts w:ascii="Times New Roman" w:eastAsia="Times New Roman" w:hAnsi="Times New Roman" w:cs="Times New Roman"/>
          <w:color w:val="000000"/>
          <w:sz w:val="24"/>
          <w:szCs w:val="24"/>
          <w:lang w:eastAsia="lt-LT"/>
        </w:rPr>
        <w:t xml:space="preserve"> lopšelio-darželio</w:t>
      </w:r>
      <w:r w:rsidRPr="006E5738">
        <w:rPr>
          <w:rFonts w:ascii="Times New Roman" w:eastAsia="Times New Roman" w:hAnsi="Times New Roman" w:cs="Times New Roman"/>
          <w:color w:val="000000"/>
          <w:sz w:val="24"/>
          <w:szCs w:val="24"/>
          <w:lang w:eastAsia="lt-LT"/>
        </w:rPr>
        <w:t xml:space="preserve"> veiklos įsivertinimo apibendrinimą, kuriame didelis dėmesys turėtų būti skirtas galimiems sprendimams dėl</w:t>
      </w:r>
      <w:r w:rsidR="00D751CE">
        <w:rPr>
          <w:rFonts w:ascii="Times New Roman" w:eastAsia="Times New Roman" w:hAnsi="Times New Roman" w:cs="Times New Roman"/>
          <w:color w:val="000000"/>
          <w:sz w:val="24"/>
          <w:szCs w:val="24"/>
          <w:lang w:eastAsia="lt-LT"/>
        </w:rPr>
        <w:t xml:space="preserve"> lopšelio-darželio </w:t>
      </w:r>
      <w:r w:rsidRPr="006E5738">
        <w:rPr>
          <w:rFonts w:ascii="Times New Roman" w:eastAsia="Times New Roman" w:hAnsi="Times New Roman" w:cs="Times New Roman"/>
          <w:color w:val="000000"/>
          <w:sz w:val="24"/>
          <w:szCs w:val="24"/>
          <w:lang w:eastAsia="lt-LT"/>
        </w:rPr>
        <w:t>veiklos kokybės tobulinimo.</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45" w:name="part_ca94ee4abef547cf8842adb490829d61"/>
      <w:bookmarkEnd w:id="45"/>
      <w:r w:rsidRPr="006E5738">
        <w:rPr>
          <w:rFonts w:ascii="Times New Roman" w:eastAsia="Times New Roman" w:hAnsi="Times New Roman" w:cs="Times New Roman"/>
          <w:color w:val="000000"/>
          <w:sz w:val="24"/>
          <w:szCs w:val="24"/>
          <w:lang w:eastAsia="lt-LT"/>
        </w:rPr>
        <w:t>1</w:t>
      </w:r>
      <w:r w:rsidR="006E0EDD">
        <w:rPr>
          <w:rFonts w:ascii="Times New Roman" w:eastAsia="Times New Roman" w:hAnsi="Times New Roman" w:cs="Times New Roman"/>
          <w:color w:val="000000"/>
          <w:sz w:val="24"/>
          <w:szCs w:val="24"/>
          <w:lang w:eastAsia="lt-LT"/>
        </w:rPr>
        <w:t>7</w:t>
      </w:r>
      <w:r w:rsidRPr="006E5738">
        <w:rPr>
          <w:rFonts w:ascii="Times New Roman" w:eastAsia="Times New Roman" w:hAnsi="Times New Roman" w:cs="Times New Roman"/>
          <w:color w:val="000000"/>
          <w:sz w:val="24"/>
          <w:szCs w:val="24"/>
          <w:lang w:eastAsia="lt-LT"/>
        </w:rPr>
        <w:t>. Tiek visuminio, tiek teminio įsivertinimo duomenų analizės ir gautų rezultatų aptarimo metu  užtikrin</w:t>
      </w:r>
      <w:r w:rsidR="00D751CE">
        <w:rPr>
          <w:rFonts w:ascii="Times New Roman" w:eastAsia="Times New Roman" w:hAnsi="Times New Roman" w:cs="Times New Roman"/>
          <w:color w:val="000000"/>
          <w:sz w:val="24"/>
          <w:szCs w:val="24"/>
          <w:lang w:eastAsia="lt-LT"/>
        </w:rPr>
        <w:t xml:space="preserve">amas </w:t>
      </w:r>
      <w:r w:rsidRPr="006E5738">
        <w:rPr>
          <w:rFonts w:ascii="Times New Roman" w:eastAsia="Times New Roman" w:hAnsi="Times New Roman" w:cs="Times New Roman"/>
          <w:color w:val="000000"/>
          <w:sz w:val="24"/>
          <w:szCs w:val="24"/>
          <w:lang w:eastAsia="lt-LT"/>
        </w:rPr>
        <w:t>tyrimo dalyvio anonimiškum</w:t>
      </w:r>
      <w:r w:rsidR="00D751CE">
        <w:rPr>
          <w:rFonts w:ascii="Times New Roman" w:eastAsia="Times New Roman" w:hAnsi="Times New Roman" w:cs="Times New Roman"/>
          <w:color w:val="000000"/>
          <w:sz w:val="24"/>
          <w:szCs w:val="24"/>
          <w:lang w:eastAsia="lt-LT"/>
        </w:rPr>
        <w:t>as</w:t>
      </w:r>
      <w:r w:rsidRPr="006E5738">
        <w:rPr>
          <w:rFonts w:ascii="Times New Roman" w:eastAsia="Times New Roman" w:hAnsi="Times New Roman" w:cs="Times New Roman"/>
          <w:color w:val="000000"/>
          <w:sz w:val="24"/>
          <w:szCs w:val="24"/>
          <w:lang w:eastAsia="lt-LT"/>
        </w:rPr>
        <w:t xml:space="preserve"> (vykdant kiekybinius tyrimus), o taikant kokybinius įsivertinimo metodus – griežtai laik</w:t>
      </w:r>
      <w:r w:rsidR="00D751CE">
        <w:rPr>
          <w:rFonts w:ascii="Times New Roman" w:eastAsia="Times New Roman" w:hAnsi="Times New Roman" w:cs="Times New Roman"/>
          <w:color w:val="000000"/>
          <w:sz w:val="24"/>
          <w:szCs w:val="24"/>
          <w:lang w:eastAsia="lt-LT"/>
        </w:rPr>
        <w:t>omasi</w:t>
      </w:r>
      <w:r w:rsidRPr="006E5738">
        <w:rPr>
          <w:rFonts w:ascii="Times New Roman" w:eastAsia="Times New Roman" w:hAnsi="Times New Roman" w:cs="Times New Roman"/>
          <w:color w:val="000000"/>
          <w:sz w:val="24"/>
          <w:szCs w:val="24"/>
          <w:lang w:eastAsia="lt-LT"/>
        </w:rPr>
        <w:t xml:space="preserve"> profesinės etikos reikalavimų. Konkretūs įsivertinimo duomenys yra konfidenciali </w:t>
      </w:r>
      <w:r w:rsidR="00D751C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bendruomenės informacija ir ji gali būti apibendrintai pateikta tik </w:t>
      </w:r>
      <w:r w:rsidR="00D751C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bendruomenės sutarimu.</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46" w:name="part_abbedd0e981a4c18bc01c462c8c20c39"/>
      <w:bookmarkEnd w:id="46"/>
      <w:r w:rsidRPr="006E5738">
        <w:rPr>
          <w:rFonts w:ascii="Times New Roman" w:eastAsia="Times New Roman" w:hAnsi="Times New Roman" w:cs="Times New Roman"/>
          <w:color w:val="000000"/>
          <w:sz w:val="24"/>
          <w:szCs w:val="24"/>
          <w:lang w:eastAsia="lt-LT"/>
        </w:rPr>
        <w:t>1</w:t>
      </w:r>
      <w:r w:rsidR="006E0EDD">
        <w:rPr>
          <w:rFonts w:ascii="Times New Roman" w:eastAsia="Times New Roman" w:hAnsi="Times New Roman" w:cs="Times New Roman"/>
          <w:color w:val="000000"/>
          <w:sz w:val="24"/>
          <w:szCs w:val="24"/>
          <w:lang w:eastAsia="lt-LT"/>
        </w:rPr>
        <w:t>8</w:t>
      </w:r>
      <w:r w:rsidRPr="006E5738">
        <w:rPr>
          <w:rFonts w:ascii="Times New Roman" w:eastAsia="Times New Roman" w:hAnsi="Times New Roman" w:cs="Times New Roman"/>
          <w:color w:val="000000"/>
          <w:sz w:val="24"/>
          <w:szCs w:val="24"/>
          <w:lang w:eastAsia="lt-LT"/>
        </w:rPr>
        <w:t>. Gautų duomenų analizės apibendrinimo etape dalyva</w:t>
      </w:r>
      <w:r w:rsidR="00D751CE">
        <w:rPr>
          <w:rFonts w:ascii="Times New Roman" w:eastAsia="Times New Roman" w:hAnsi="Times New Roman" w:cs="Times New Roman"/>
          <w:color w:val="000000"/>
          <w:sz w:val="24"/>
          <w:szCs w:val="24"/>
          <w:lang w:eastAsia="lt-LT"/>
        </w:rPr>
        <w:t xml:space="preserve">uja </w:t>
      </w:r>
      <w:r w:rsidRPr="006E5738">
        <w:rPr>
          <w:rFonts w:ascii="Times New Roman" w:eastAsia="Times New Roman" w:hAnsi="Times New Roman" w:cs="Times New Roman"/>
          <w:color w:val="000000"/>
          <w:sz w:val="24"/>
          <w:szCs w:val="24"/>
          <w:lang w:eastAsia="lt-LT"/>
        </w:rPr>
        <w:t>(ne tik  supažindina</w:t>
      </w:r>
      <w:r w:rsidR="00D751CE">
        <w:rPr>
          <w:rFonts w:ascii="Times New Roman" w:eastAsia="Times New Roman" w:hAnsi="Times New Roman" w:cs="Times New Roman"/>
          <w:color w:val="000000"/>
          <w:sz w:val="24"/>
          <w:szCs w:val="24"/>
          <w:lang w:eastAsia="lt-LT"/>
        </w:rPr>
        <w:t>mi</w:t>
      </w:r>
      <w:r w:rsidRPr="006E5738">
        <w:rPr>
          <w:rFonts w:ascii="Times New Roman" w:eastAsia="Times New Roman" w:hAnsi="Times New Roman" w:cs="Times New Roman"/>
          <w:color w:val="000000"/>
          <w:sz w:val="24"/>
          <w:szCs w:val="24"/>
          <w:lang w:eastAsia="lt-LT"/>
        </w:rPr>
        <w:t xml:space="preserve"> su įsivertinimo rezultatais) visa </w:t>
      </w:r>
      <w:r w:rsidR="00D751CE">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bendruomenė. </w:t>
      </w:r>
      <w:r w:rsidR="00C15118">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kokybės įsivertinimo grupė yra atsakinga už pirminį įsivertinimo ataskaitos variantą, kurį tikslina visa </w:t>
      </w:r>
      <w:r w:rsidR="00C15118">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bendruomenė, priimdama sprendimus bei įsipareigojimus dėl </w:t>
      </w:r>
      <w:r w:rsidR="00C15118">
        <w:rPr>
          <w:rFonts w:ascii="Times New Roman" w:eastAsia="Times New Roman" w:hAnsi="Times New Roman" w:cs="Times New Roman"/>
          <w:color w:val="000000"/>
          <w:sz w:val="24"/>
          <w:szCs w:val="24"/>
          <w:lang w:eastAsia="lt-LT"/>
        </w:rPr>
        <w:t>lopšelio-darželio</w:t>
      </w:r>
      <w:r w:rsidRPr="006E5738">
        <w:rPr>
          <w:rFonts w:ascii="Times New Roman" w:eastAsia="Times New Roman" w:hAnsi="Times New Roman" w:cs="Times New Roman"/>
          <w:color w:val="000000"/>
          <w:sz w:val="24"/>
          <w:szCs w:val="24"/>
          <w:lang w:eastAsia="lt-LT"/>
        </w:rPr>
        <w:t xml:space="preserve"> veiklos kokybės tobulinimo.</w:t>
      </w:r>
    </w:p>
    <w:p w:rsidR="006E5738" w:rsidRPr="006E5738" w:rsidRDefault="006E5738"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47" w:name="part_96e8cf5cc0fa4303b4c3296269ba369a"/>
      <w:bookmarkEnd w:id="47"/>
      <w:r w:rsidRPr="006E5738">
        <w:rPr>
          <w:rFonts w:ascii="Times New Roman" w:eastAsia="Times New Roman" w:hAnsi="Times New Roman" w:cs="Times New Roman"/>
          <w:color w:val="000000"/>
          <w:sz w:val="24"/>
          <w:szCs w:val="24"/>
          <w:lang w:eastAsia="lt-LT"/>
        </w:rPr>
        <w:t>1</w:t>
      </w:r>
      <w:r w:rsidR="006E0EDD">
        <w:rPr>
          <w:rFonts w:ascii="Times New Roman" w:eastAsia="Times New Roman" w:hAnsi="Times New Roman" w:cs="Times New Roman"/>
          <w:color w:val="000000"/>
          <w:sz w:val="24"/>
          <w:szCs w:val="24"/>
          <w:lang w:eastAsia="lt-LT"/>
        </w:rPr>
        <w:t>9</w:t>
      </w:r>
      <w:r w:rsidRPr="006E5738">
        <w:rPr>
          <w:rFonts w:ascii="Times New Roman" w:eastAsia="Times New Roman" w:hAnsi="Times New Roman" w:cs="Times New Roman"/>
          <w:color w:val="000000"/>
          <w:sz w:val="24"/>
          <w:szCs w:val="24"/>
          <w:lang w:eastAsia="lt-LT"/>
        </w:rPr>
        <w:t xml:space="preserve">. </w:t>
      </w:r>
      <w:r w:rsidR="00C15118">
        <w:rPr>
          <w:rFonts w:ascii="Times New Roman" w:eastAsia="Times New Roman" w:hAnsi="Times New Roman" w:cs="Times New Roman"/>
          <w:color w:val="000000"/>
          <w:sz w:val="24"/>
          <w:szCs w:val="24"/>
          <w:lang w:eastAsia="lt-LT"/>
        </w:rPr>
        <w:t>Lopšelis-darželis remdamasis veiklos kokybės</w:t>
      </w:r>
      <w:r w:rsidRPr="006E5738">
        <w:rPr>
          <w:rFonts w:ascii="Times New Roman" w:eastAsia="Times New Roman" w:hAnsi="Times New Roman" w:cs="Times New Roman"/>
          <w:color w:val="000000"/>
          <w:sz w:val="24"/>
          <w:szCs w:val="24"/>
          <w:lang w:eastAsia="lt-LT"/>
        </w:rPr>
        <w:t xml:space="preserve"> įsivertinimo ataskaita, pagal turimus resursus teikia  tikslingą pagalbą, gerinant veiklos kokybę, ir įsivertina teikiamos pagalbos poveikį.</w:t>
      </w:r>
    </w:p>
    <w:p w:rsidR="006E5738" w:rsidRDefault="006E5738" w:rsidP="006E5738">
      <w:pPr>
        <w:spacing w:after="0" w:line="240" w:lineRule="auto"/>
        <w:ind w:firstLine="851"/>
        <w:jc w:val="both"/>
        <w:rPr>
          <w:rFonts w:ascii="Times New Roman" w:eastAsia="Times New Roman" w:hAnsi="Times New Roman" w:cs="Times New Roman"/>
          <w:color w:val="FF0000"/>
          <w:sz w:val="24"/>
          <w:szCs w:val="24"/>
          <w:lang w:eastAsia="lt-LT"/>
        </w:rPr>
      </w:pPr>
      <w:r w:rsidRPr="006E5738">
        <w:rPr>
          <w:rFonts w:ascii="Times New Roman" w:eastAsia="Times New Roman" w:hAnsi="Times New Roman" w:cs="Times New Roman"/>
          <w:color w:val="FF0000"/>
          <w:sz w:val="24"/>
          <w:szCs w:val="24"/>
          <w:lang w:eastAsia="lt-LT"/>
        </w:rPr>
        <w:t> </w:t>
      </w:r>
    </w:p>
    <w:p w:rsidR="00666144" w:rsidRDefault="00666144" w:rsidP="00B731CD">
      <w:pPr>
        <w:spacing w:line="276" w:lineRule="auto"/>
        <w:ind w:firstLine="851"/>
        <w:jc w:val="center"/>
        <w:rPr>
          <w:rFonts w:ascii="Times New Roman" w:eastAsia="Times New Roman" w:hAnsi="Times New Roman" w:cs="Times New Roman"/>
          <w:color w:val="000000"/>
          <w:sz w:val="24"/>
          <w:szCs w:val="24"/>
          <w:lang w:eastAsia="lt-LT"/>
        </w:rPr>
      </w:pPr>
    </w:p>
    <w:p w:rsidR="00B731CD" w:rsidRDefault="006E0EDD" w:rsidP="00B731CD">
      <w:pPr>
        <w:tabs>
          <w:tab w:val="left" w:pos="4225"/>
          <w:tab w:val="left" w:pos="4226"/>
        </w:tabs>
        <w:spacing w:after="0" w:line="276" w:lineRule="auto"/>
        <w:jc w:val="center"/>
        <w:rPr>
          <w:rFonts w:ascii="Times New Roman" w:hAnsi="Times New Roman" w:cs="Times New Roman"/>
          <w:b/>
          <w:sz w:val="24"/>
          <w:szCs w:val="24"/>
        </w:rPr>
      </w:pPr>
      <w:r w:rsidRPr="006E0EDD">
        <w:rPr>
          <w:rFonts w:ascii="Times New Roman" w:hAnsi="Times New Roman" w:cs="Times New Roman"/>
          <w:b/>
          <w:sz w:val="24"/>
          <w:szCs w:val="24"/>
        </w:rPr>
        <w:t>V</w:t>
      </w:r>
      <w:r>
        <w:rPr>
          <w:rFonts w:ascii="Times New Roman" w:hAnsi="Times New Roman" w:cs="Times New Roman"/>
          <w:b/>
          <w:sz w:val="24"/>
          <w:szCs w:val="24"/>
        </w:rPr>
        <w:t>II</w:t>
      </w:r>
      <w:r w:rsidR="00B731CD">
        <w:rPr>
          <w:rFonts w:ascii="Times New Roman" w:hAnsi="Times New Roman" w:cs="Times New Roman"/>
          <w:b/>
          <w:sz w:val="24"/>
          <w:szCs w:val="24"/>
        </w:rPr>
        <w:t xml:space="preserve"> SKYRIUS</w:t>
      </w:r>
    </w:p>
    <w:p w:rsidR="006E0EDD" w:rsidRPr="006E0EDD" w:rsidRDefault="006E0EDD" w:rsidP="00B731CD">
      <w:pPr>
        <w:tabs>
          <w:tab w:val="left" w:pos="4225"/>
          <w:tab w:val="left" w:pos="4226"/>
        </w:tabs>
        <w:spacing w:after="0" w:line="276" w:lineRule="auto"/>
        <w:jc w:val="center"/>
        <w:rPr>
          <w:rFonts w:ascii="Times New Roman" w:hAnsi="Times New Roman" w:cs="Times New Roman"/>
          <w:b/>
          <w:sz w:val="24"/>
          <w:szCs w:val="24"/>
        </w:rPr>
      </w:pPr>
      <w:r w:rsidRPr="006E0EDD">
        <w:rPr>
          <w:rFonts w:ascii="Times New Roman" w:hAnsi="Times New Roman" w:cs="Times New Roman"/>
          <w:b/>
          <w:sz w:val="24"/>
          <w:szCs w:val="24"/>
        </w:rPr>
        <w:t>LAUKIAMI</w:t>
      </w:r>
      <w:r w:rsidRPr="006E0EDD">
        <w:rPr>
          <w:rFonts w:ascii="Times New Roman" w:hAnsi="Times New Roman" w:cs="Times New Roman"/>
          <w:b/>
          <w:spacing w:val="-2"/>
          <w:sz w:val="24"/>
          <w:szCs w:val="24"/>
        </w:rPr>
        <w:t xml:space="preserve"> </w:t>
      </w:r>
      <w:r w:rsidRPr="006E0EDD">
        <w:rPr>
          <w:rFonts w:ascii="Times New Roman" w:hAnsi="Times New Roman" w:cs="Times New Roman"/>
          <w:b/>
          <w:sz w:val="24"/>
          <w:szCs w:val="24"/>
        </w:rPr>
        <w:t>REZULTATAI</w:t>
      </w:r>
    </w:p>
    <w:p w:rsidR="006E0EDD" w:rsidRPr="006E0EDD" w:rsidRDefault="006E0EDD" w:rsidP="006E0EDD">
      <w:pPr>
        <w:pStyle w:val="Betarp"/>
        <w:rPr>
          <w:rFonts w:ascii="Times New Roman" w:hAnsi="Times New Roman" w:cs="Times New Roman"/>
          <w:sz w:val="24"/>
          <w:szCs w:val="24"/>
        </w:rPr>
      </w:pPr>
    </w:p>
    <w:p w:rsidR="006E0EDD" w:rsidRPr="006E0EDD" w:rsidRDefault="006E0EDD" w:rsidP="006E0EDD">
      <w:pPr>
        <w:pStyle w:val="Betarp"/>
        <w:rPr>
          <w:rFonts w:ascii="Times New Roman" w:hAnsi="Times New Roman" w:cs="Times New Roman"/>
          <w:sz w:val="24"/>
          <w:szCs w:val="24"/>
        </w:rPr>
      </w:pPr>
      <w:r>
        <w:rPr>
          <w:rFonts w:ascii="Times New Roman" w:hAnsi="Times New Roman" w:cs="Times New Roman"/>
          <w:sz w:val="24"/>
          <w:szCs w:val="24"/>
        </w:rPr>
        <w:t xml:space="preserve">             20. </w:t>
      </w:r>
      <w:r w:rsidRPr="006E0EDD">
        <w:rPr>
          <w:rFonts w:ascii="Times New Roman" w:hAnsi="Times New Roman" w:cs="Times New Roman"/>
          <w:sz w:val="24"/>
          <w:szCs w:val="24"/>
        </w:rPr>
        <w:t>Pedagogai gerai informuoti apie realią visų ugdymo sričių</w:t>
      </w:r>
      <w:r w:rsidRPr="006E0EDD">
        <w:rPr>
          <w:rFonts w:ascii="Times New Roman" w:hAnsi="Times New Roman" w:cs="Times New Roman"/>
          <w:spacing w:val="-3"/>
          <w:sz w:val="24"/>
          <w:szCs w:val="24"/>
        </w:rPr>
        <w:t xml:space="preserve"> </w:t>
      </w:r>
      <w:r w:rsidRPr="006E0EDD">
        <w:rPr>
          <w:rFonts w:ascii="Times New Roman" w:hAnsi="Times New Roman" w:cs="Times New Roman"/>
          <w:sz w:val="24"/>
          <w:szCs w:val="24"/>
        </w:rPr>
        <w:t>būklę.</w:t>
      </w:r>
    </w:p>
    <w:p w:rsidR="006E0EDD" w:rsidRPr="006E0EDD" w:rsidRDefault="006E0EDD" w:rsidP="006E0EDD">
      <w:pPr>
        <w:pStyle w:val="Betarp"/>
        <w:rPr>
          <w:rFonts w:ascii="Times New Roman" w:hAnsi="Times New Roman" w:cs="Times New Roman"/>
          <w:sz w:val="24"/>
          <w:szCs w:val="24"/>
        </w:rPr>
      </w:pPr>
      <w:r w:rsidRPr="006E0EDD">
        <w:rPr>
          <w:rFonts w:ascii="Times New Roman" w:hAnsi="Times New Roman" w:cs="Times New Roman"/>
          <w:sz w:val="24"/>
          <w:szCs w:val="24"/>
        </w:rPr>
        <w:t xml:space="preserve">             2</w:t>
      </w:r>
      <w:r>
        <w:rPr>
          <w:rFonts w:ascii="Times New Roman" w:hAnsi="Times New Roman" w:cs="Times New Roman"/>
          <w:sz w:val="24"/>
          <w:szCs w:val="24"/>
        </w:rPr>
        <w:t>1</w:t>
      </w:r>
      <w:r w:rsidRPr="006E0EDD">
        <w:rPr>
          <w:rFonts w:ascii="Times New Roman" w:hAnsi="Times New Roman" w:cs="Times New Roman"/>
          <w:sz w:val="24"/>
          <w:szCs w:val="24"/>
        </w:rPr>
        <w:t>.Sustiprėjusi visų bendruomenės narių atsakomybė už lopšelio-darželio</w:t>
      </w:r>
      <w:r w:rsidRPr="006E0EDD">
        <w:rPr>
          <w:rFonts w:ascii="Times New Roman" w:hAnsi="Times New Roman" w:cs="Times New Roman"/>
          <w:spacing w:val="-9"/>
          <w:sz w:val="24"/>
          <w:szCs w:val="24"/>
        </w:rPr>
        <w:t xml:space="preserve"> </w:t>
      </w:r>
      <w:r w:rsidRPr="006E0EDD">
        <w:rPr>
          <w:rFonts w:ascii="Times New Roman" w:hAnsi="Times New Roman" w:cs="Times New Roman"/>
          <w:sz w:val="24"/>
          <w:szCs w:val="24"/>
        </w:rPr>
        <w:t>veiklą.</w:t>
      </w:r>
    </w:p>
    <w:p w:rsidR="006E0EDD" w:rsidRPr="006E0EDD" w:rsidRDefault="006E0EDD" w:rsidP="006E0EDD">
      <w:pPr>
        <w:pStyle w:val="Betarp"/>
        <w:rPr>
          <w:rFonts w:ascii="Times New Roman" w:hAnsi="Times New Roman" w:cs="Times New Roman"/>
          <w:sz w:val="24"/>
          <w:szCs w:val="24"/>
        </w:rPr>
      </w:pPr>
      <w:r>
        <w:rPr>
          <w:rFonts w:ascii="Times New Roman" w:hAnsi="Times New Roman" w:cs="Times New Roman"/>
          <w:sz w:val="24"/>
          <w:szCs w:val="24"/>
        </w:rPr>
        <w:t xml:space="preserve">             22.</w:t>
      </w:r>
      <w:r w:rsidRPr="006E0EDD">
        <w:rPr>
          <w:rFonts w:ascii="Times New Roman" w:hAnsi="Times New Roman" w:cs="Times New Roman"/>
          <w:sz w:val="24"/>
          <w:szCs w:val="24"/>
        </w:rPr>
        <w:t>Įsivertinant veiklą užtikrinamas profesionalumas ir ugdymo</w:t>
      </w:r>
      <w:r w:rsidRPr="006E0EDD">
        <w:rPr>
          <w:rFonts w:ascii="Times New Roman" w:hAnsi="Times New Roman" w:cs="Times New Roman"/>
          <w:spacing w:val="-5"/>
          <w:sz w:val="24"/>
          <w:szCs w:val="24"/>
        </w:rPr>
        <w:t xml:space="preserve"> </w:t>
      </w:r>
      <w:r w:rsidRPr="006E0EDD">
        <w:rPr>
          <w:rFonts w:ascii="Times New Roman" w:hAnsi="Times New Roman" w:cs="Times New Roman"/>
          <w:sz w:val="24"/>
          <w:szCs w:val="24"/>
        </w:rPr>
        <w:t>kokybė.</w:t>
      </w:r>
    </w:p>
    <w:p w:rsidR="00666144" w:rsidRPr="006E0EDD" w:rsidRDefault="006E0EDD" w:rsidP="006E0EDD">
      <w:pPr>
        <w:pStyle w:val="Betarp"/>
        <w:rPr>
          <w:rFonts w:ascii="Times New Roman" w:hAnsi="Times New Roman" w:cs="Times New Roman"/>
          <w:sz w:val="24"/>
          <w:szCs w:val="24"/>
        </w:rPr>
      </w:pPr>
      <w:r>
        <w:rPr>
          <w:rFonts w:ascii="Times New Roman" w:hAnsi="Times New Roman" w:cs="Times New Roman"/>
          <w:sz w:val="24"/>
          <w:szCs w:val="24"/>
        </w:rPr>
        <w:t xml:space="preserve">             23.</w:t>
      </w:r>
      <w:r w:rsidRPr="006E0EDD">
        <w:rPr>
          <w:rFonts w:ascii="Times New Roman" w:hAnsi="Times New Roman" w:cs="Times New Roman"/>
          <w:sz w:val="24"/>
          <w:szCs w:val="24"/>
        </w:rPr>
        <w:t>Bendruomenė turi galimybes priimti sprendimus ir dalyvauti planuojant įstaigos</w:t>
      </w:r>
      <w:r w:rsidRPr="006E0EDD">
        <w:rPr>
          <w:rFonts w:ascii="Times New Roman" w:hAnsi="Times New Roman" w:cs="Times New Roman"/>
          <w:spacing w:val="-15"/>
          <w:sz w:val="24"/>
          <w:szCs w:val="24"/>
        </w:rPr>
        <w:t xml:space="preserve"> </w:t>
      </w:r>
      <w:r w:rsidRPr="006E0EDD">
        <w:rPr>
          <w:rFonts w:ascii="Times New Roman" w:hAnsi="Times New Roman" w:cs="Times New Roman"/>
          <w:sz w:val="24"/>
          <w:szCs w:val="24"/>
        </w:rPr>
        <w:t>veiklą</w:t>
      </w:r>
      <w:r w:rsidR="00C02889">
        <w:rPr>
          <w:rFonts w:ascii="Times New Roman" w:hAnsi="Times New Roman" w:cs="Times New Roman"/>
          <w:sz w:val="24"/>
          <w:szCs w:val="24"/>
        </w:rPr>
        <w:t>.</w:t>
      </w:r>
    </w:p>
    <w:p w:rsidR="00666144" w:rsidRPr="006E5738" w:rsidRDefault="00666144" w:rsidP="006E5738">
      <w:pPr>
        <w:spacing w:after="0" w:line="240" w:lineRule="auto"/>
        <w:ind w:firstLine="851"/>
        <w:jc w:val="both"/>
        <w:rPr>
          <w:rFonts w:ascii="Times New Roman" w:eastAsia="Times New Roman" w:hAnsi="Times New Roman" w:cs="Times New Roman"/>
          <w:color w:val="000000"/>
          <w:sz w:val="24"/>
          <w:szCs w:val="24"/>
          <w:lang w:eastAsia="lt-LT"/>
        </w:rPr>
      </w:pPr>
    </w:p>
    <w:p w:rsidR="006E5738" w:rsidRPr="006E5738" w:rsidRDefault="006E5738" w:rsidP="006E5738">
      <w:pPr>
        <w:shd w:val="clear" w:color="auto" w:fill="FFFFFF"/>
        <w:spacing w:after="0" w:line="240" w:lineRule="auto"/>
        <w:jc w:val="center"/>
        <w:rPr>
          <w:rFonts w:ascii="Times New Roman" w:eastAsia="Times New Roman" w:hAnsi="Times New Roman" w:cs="Times New Roman"/>
          <w:color w:val="000000"/>
          <w:sz w:val="24"/>
          <w:szCs w:val="24"/>
          <w:lang w:eastAsia="lt-LT"/>
        </w:rPr>
      </w:pPr>
      <w:bookmarkStart w:id="48" w:name="part_ee005d147ec04393b13ce6e03973da68"/>
      <w:bookmarkEnd w:id="48"/>
      <w:r w:rsidRPr="006E5738">
        <w:rPr>
          <w:rFonts w:ascii="Times New Roman" w:eastAsia="Times New Roman" w:hAnsi="Times New Roman" w:cs="Times New Roman"/>
          <w:b/>
          <w:bCs/>
          <w:color w:val="000000"/>
          <w:sz w:val="24"/>
          <w:szCs w:val="24"/>
          <w:lang w:eastAsia="lt-LT"/>
        </w:rPr>
        <w:t>VII</w:t>
      </w:r>
      <w:r w:rsidR="006E0EDD">
        <w:rPr>
          <w:rFonts w:ascii="Times New Roman" w:eastAsia="Times New Roman" w:hAnsi="Times New Roman" w:cs="Times New Roman"/>
          <w:b/>
          <w:bCs/>
          <w:color w:val="000000"/>
          <w:sz w:val="24"/>
          <w:szCs w:val="24"/>
          <w:lang w:eastAsia="lt-LT"/>
        </w:rPr>
        <w:t>I</w:t>
      </w:r>
      <w:r w:rsidRPr="006E5738">
        <w:rPr>
          <w:rFonts w:ascii="Times New Roman" w:eastAsia="Times New Roman" w:hAnsi="Times New Roman" w:cs="Times New Roman"/>
          <w:b/>
          <w:bCs/>
          <w:color w:val="000000"/>
          <w:sz w:val="24"/>
          <w:szCs w:val="24"/>
          <w:lang w:eastAsia="lt-LT"/>
        </w:rPr>
        <w:t> SKYRIUS</w:t>
      </w:r>
    </w:p>
    <w:p w:rsidR="006E5738" w:rsidRPr="006E5738" w:rsidRDefault="006E5738" w:rsidP="006E5738">
      <w:pPr>
        <w:shd w:val="clear" w:color="auto" w:fill="FFFFFF"/>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b/>
          <w:bCs/>
          <w:color w:val="000000"/>
          <w:sz w:val="24"/>
          <w:szCs w:val="24"/>
          <w:lang w:eastAsia="lt-LT"/>
        </w:rPr>
        <w:t>BAIGIAMOSIOS NUOSTATOS</w:t>
      </w:r>
    </w:p>
    <w:p w:rsidR="006E5738" w:rsidRPr="006E5738" w:rsidRDefault="006E5738" w:rsidP="006E5738">
      <w:pPr>
        <w:shd w:val="clear" w:color="auto" w:fill="FFFFFF"/>
        <w:spacing w:after="0" w:line="240" w:lineRule="auto"/>
        <w:jc w:val="center"/>
        <w:rPr>
          <w:rFonts w:ascii="Times New Roman" w:eastAsia="Times New Roman" w:hAnsi="Times New Roman" w:cs="Times New Roman"/>
          <w:color w:val="000000"/>
          <w:sz w:val="24"/>
          <w:szCs w:val="24"/>
          <w:lang w:eastAsia="lt-LT"/>
        </w:rPr>
      </w:pPr>
      <w:r w:rsidRPr="006E5738">
        <w:rPr>
          <w:rFonts w:ascii="Times New Roman" w:eastAsia="Times New Roman" w:hAnsi="Times New Roman" w:cs="Times New Roman"/>
          <w:color w:val="000000"/>
          <w:sz w:val="24"/>
          <w:szCs w:val="24"/>
          <w:lang w:eastAsia="lt-LT"/>
        </w:rPr>
        <w:t> </w:t>
      </w:r>
    </w:p>
    <w:p w:rsidR="006E5738" w:rsidRPr="006E5738" w:rsidRDefault="006E0EDD" w:rsidP="006E5738">
      <w:pPr>
        <w:spacing w:after="0" w:line="240" w:lineRule="auto"/>
        <w:ind w:firstLine="851"/>
        <w:jc w:val="both"/>
        <w:rPr>
          <w:rFonts w:ascii="Times New Roman" w:eastAsia="Times New Roman" w:hAnsi="Times New Roman" w:cs="Times New Roman"/>
          <w:color w:val="000000"/>
          <w:sz w:val="24"/>
          <w:szCs w:val="24"/>
          <w:lang w:eastAsia="lt-LT"/>
        </w:rPr>
      </w:pPr>
      <w:bookmarkStart w:id="49" w:name="part_3caf5630c3ff4e14b63a50a1eb96260e"/>
      <w:bookmarkEnd w:id="49"/>
      <w:r>
        <w:rPr>
          <w:rFonts w:ascii="Times New Roman" w:eastAsia="Times New Roman" w:hAnsi="Times New Roman" w:cs="Times New Roman"/>
          <w:color w:val="000000"/>
          <w:sz w:val="24"/>
          <w:szCs w:val="24"/>
          <w:lang w:eastAsia="lt-LT"/>
        </w:rPr>
        <w:t>24</w:t>
      </w:r>
      <w:r w:rsidR="006E5738" w:rsidRPr="006E5738">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Veiklos kokybės į</w:t>
      </w:r>
      <w:r w:rsidR="006E5738" w:rsidRPr="006E5738">
        <w:rPr>
          <w:rFonts w:ascii="Times New Roman" w:eastAsia="Times New Roman" w:hAnsi="Times New Roman" w:cs="Times New Roman"/>
          <w:color w:val="000000"/>
          <w:sz w:val="24"/>
          <w:szCs w:val="24"/>
          <w:lang w:eastAsia="lt-LT"/>
        </w:rPr>
        <w:t xml:space="preserve">sivertinimo procesas yra integrali </w:t>
      </w:r>
      <w:r>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veiklos dalis, laiduojanti individualius kiekvieno </w:t>
      </w:r>
      <w:r>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bendruomenės nario ir </w:t>
      </w:r>
      <w:r>
        <w:rPr>
          <w:rFonts w:ascii="Times New Roman" w:eastAsia="Times New Roman" w:hAnsi="Times New Roman" w:cs="Times New Roman"/>
          <w:color w:val="000000"/>
          <w:sz w:val="24"/>
          <w:szCs w:val="24"/>
          <w:lang w:eastAsia="lt-LT"/>
        </w:rPr>
        <w:t>lopšelio-darželio</w:t>
      </w:r>
      <w:r w:rsidR="006E5738" w:rsidRPr="006E5738">
        <w:rPr>
          <w:rFonts w:ascii="Times New Roman" w:eastAsia="Times New Roman" w:hAnsi="Times New Roman" w:cs="Times New Roman"/>
          <w:color w:val="000000"/>
          <w:sz w:val="24"/>
          <w:szCs w:val="24"/>
          <w:lang w:eastAsia="lt-LT"/>
        </w:rPr>
        <w:t xml:space="preserve"> kaip organizacijos pokyčius, kurie grindžiami savistaba, kritiniu mąstymu ir profesinio tobulėjimo galimybėmis.</w:t>
      </w:r>
    </w:p>
    <w:p w:rsidR="006E0EDD" w:rsidRPr="006E0EDD" w:rsidRDefault="006E0EDD" w:rsidP="006E0EDD">
      <w:pPr>
        <w:spacing w:line="276" w:lineRule="auto"/>
        <w:ind w:left="102" w:right="542"/>
        <w:jc w:val="both"/>
        <w:rPr>
          <w:rFonts w:ascii="Times New Roman" w:hAnsi="Times New Roman" w:cs="Times New Roman"/>
          <w:sz w:val="24"/>
          <w:szCs w:val="24"/>
        </w:rPr>
      </w:pPr>
      <w:bookmarkStart w:id="50" w:name="part_6a56161856fa451aaaa9fe1f68e557d3"/>
      <w:bookmarkEnd w:id="50"/>
      <w:r>
        <w:rPr>
          <w:rFonts w:ascii="Times New Roman" w:eastAsia="Times New Roman" w:hAnsi="Times New Roman" w:cs="Times New Roman"/>
          <w:color w:val="000000"/>
          <w:sz w:val="24"/>
          <w:szCs w:val="24"/>
          <w:lang w:eastAsia="lt-LT"/>
        </w:rPr>
        <w:t xml:space="preserve">           </w:t>
      </w:r>
      <w:r w:rsidR="006E5738" w:rsidRPr="006E0EDD">
        <w:rPr>
          <w:rFonts w:ascii="Times New Roman" w:eastAsia="Times New Roman" w:hAnsi="Times New Roman" w:cs="Times New Roman"/>
          <w:color w:val="000000"/>
          <w:sz w:val="24"/>
          <w:szCs w:val="24"/>
          <w:lang w:eastAsia="lt-LT"/>
        </w:rPr>
        <w:t>2</w:t>
      </w:r>
      <w:r>
        <w:rPr>
          <w:rFonts w:ascii="Times New Roman" w:eastAsia="Times New Roman" w:hAnsi="Times New Roman" w:cs="Times New Roman"/>
          <w:color w:val="000000"/>
          <w:sz w:val="24"/>
          <w:szCs w:val="24"/>
          <w:lang w:eastAsia="lt-LT"/>
        </w:rPr>
        <w:t>5</w:t>
      </w:r>
      <w:r w:rsidR="006E5738" w:rsidRPr="006E0EDD">
        <w:rPr>
          <w:rFonts w:ascii="Times New Roman" w:eastAsia="Times New Roman" w:hAnsi="Times New Roman" w:cs="Times New Roman"/>
          <w:color w:val="000000"/>
          <w:sz w:val="24"/>
          <w:szCs w:val="24"/>
          <w:lang w:eastAsia="lt-LT"/>
        </w:rPr>
        <w:t>. </w:t>
      </w:r>
      <w:r w:rsidRPr="006E0EDD">
        <w:rPr>
          <w:rFonts w:ascii="Times New Roman" w:hAnsi="Times New Roman" w:cs="Times New Roman"/>
          <w:sz w:val="24"/>
          <w:szCs w:val="24"/>
        </w:rPr>
        <w:t>Veiklos kokybės įsivertinimo metu gauti duomenys yra konfidenciali lopšelio-darželio informacija. Lopšelis-darželis savo nuožiūra gali duomenis teikti kitiems asmenims ar institucijoms.</w:t>
      </w:r>
    </w:p>
    <w:p w:rsidR="006E0EDD" w:rsidRPr="00F873A2" w:rsidRDefault="006E0EDD" w:rsidP="006E0EDD">
      <w:pPr>
        <w:spacing w:line="276" w:lineRule="auto"/>
        <w:ind w:left="102" w:right="542"/>
        <w:jc w:val="both"/>
        <w:rPr>
          <w:sz w:val="24"/>
          <w:szCs w:val="24"/>
        </w:rPr>
      </w:pPr>
    </w:p>
    <w:p w:rsidR="00BF4A89" w:rsidRDefault="00346CC0" w:rsidP="00346CC0">
      <w:pPr>
        <w:spacing w:after="0" w:line="240" w:lineRule="auto"/>
        <w:rPr>
          <w:rFonts w:ascii="Times New Roman" w:eastAsia="Times New Roman" w:hAnsi="Times New Roman" w:cs="Times New Roman"/>
          <w:color w:val="000000"/>
          <w:sz w:val="24"/>
          <w:szCs w:val="24"/>
          <w:lang w:eastAsia="lt-LT"/>
        </w:rPr>
      </w:pPr>
      <w:bookmarkStart w:id="51" w:name="part_a5a8273be4bd4faeb27a939153d13b1c"/>
      <w:bookmarkEnd w:id="51"/>
      <w:r>
        <w:rPr>
          <w:rFonts w:ascii="Times New Roman" w:eastAsia="Times New Roman" w:hAnsi="Times New Roman" w:cs="Times New Roman"/>
          <w:color w:val="000000"/>
          <w:sz w:val="24"/>
          <w:szCs w:val="24"/>
          <w:lang w:eastAsia="lt-LT"/>
        </w:rPr>
        <w:t xml:space="preserve">                                          __________________________________</w:t>
      </w:r>
    </w:p>
    <w:p w:rsidR="00F53925" w:rsidRDefault="00F53925" w:rsidP="00346CC0">
      <w:pPr>
        <w:spacing w:after="0" w:line="240" w:lineRule="auto"/>
        <w:rPr>
          <w:rFonts w:ascii="Times New Roman" w:eastAsia="Times New Roman" w:hAnsi="Times New Roman" w:cs="Times New Roman"/>
          <w:color w:val="000000"/>
          <w:sz w:val="24"/>
          <w:szCs w:val="24"/>
          <w:lang w:eastAsia="lt-LT"/>
        </w:rPr>
      </w:pPr>
    </w:p>
    <w:p w:rsidR="00F53925" w:rsidRDefault="00F53925" w:rsidP="00346CC0">
      <w:pPr>
        <w:spacing w:after="0" w:line="240" w:lineRule="auto"/>
        <w:rPr>
          <w:rFonts w:ascii="Times New Roman" w:eastAsia="Times New Roman" w:hAnsi="Times New Roman" w:cs="Times New Roman"/>
          <w:color w:val="000000"/>
          <w:sz w:val="24"/>
          <w:szCs w:val="24"/>
          <w:lang w:eastAsia="lt-LT"/>
        </w:rPr>
      </w:pPr>
    </w:p>
    <w:p w:rsidR="00F53925" w:rsidRDefault="00F53925" w:rsidP="00346CC0">
      <w:pPr>
        <w:spacing w:after="0" w:line="240" w:lineRule="auto"/>
        <w:rPr>
          <w:rFonts w:ascii="Times New Roman" w:eastAsia="Times New Roman" w:hAnsi="Times New Roman" w:cs="Times New Roman"/>
          <w:color w:val="000000"/>
          <w:sz w:val="24"/>
          <w:szCs w:val="24"/>
          <w:lang w:eastAsia="lt-LT"/>
        </w:rPr>
      </w:pPr>
    </w:p>
    <w:p w:rsidR="00F53925" w:rsidRDefault="00F53925" w:rsidP="00346CC0">
      <w:pPr>
        <w:spacing w:after="0" w:line="240" w:lineRule="auto"/>
        <w:rPr>
          <w:rFonts w:ascii="Times New Roman" w:eastAsia="Times New Roman" w:hAnsi="Times New Roman" w:cs="Times New Roman"/>
          <w:color w:val="000000"/>
          <w:sz w:val="24"/>
          <w:szCs w:val="24"/>
          <w:lang w:eastAsia="lt-LT"/>
        </w:rPr>
      </w:pPr>
    </w:p>
    <w:p w:rsidR="004A1AF5" w:rsidRDefault="004A1AF5" w:rsidP="00346CC0">
      <w:pPr>
        <w:spacing w:after="0" w:line="240" w:lineRule="auto"/>
        <w:rPr>
          <w:rFonts w:ascii="Times New Roman" w:eastAsia="Times New Roman" w:hAnsi="Times New Roman" w:cs="Times New Roman"/>
          <w:color w:val="000000"/>
          <w:sz w:val="24"/>
          <w:szCs w:val="24"/>
          <w:lang w:eastAsia="lt-LT"/>
        </w:rPr>
      </w:pPr>
    </w:p>
    <w:p w:rsidR="004A1AF5" w:rsidRDefault="004A1AF5" w:rsidP="00346CC0">
      <w:pPr>
        <w:spacing w:after="0" w:line="240" w:lineRule="auto"/>
        <w:rPr>
          <w:rFonts w:ascii="Times New Roman" w:eastAsia="Times New Roman" w:hAnsi="Times New Roman" w:cs="Times New Roman"/>
          <w:color w:val="000000"/>
          <w:sz w:val="24"/>
          <w:szCs w:val="24"/>
          <w:lang w:eastAsia="lt-LT"/>
        </w:rPr>
      </w:pPr>
    </w:p>
    <w:p w:rsidR="00F53925" w:rsidRDefault="00F53925" w:rsidP="00346CC0">
      <w:pPr>
        <w:spacing w:after="0" w:line="240" w:lineRule="auto"/>
        <w:rPr>
          <w:rFonts w:ascii="Times New Roman" w:eastAsia="Times New Roman" w:hAnsi="Times New Roman" w:cs="Times New Roman"/>
          <w:color w:val="000000"/>
          <w:sz w:val="24"/>
          <w:szCs w:val="24"/>
          <w:lang w:eastAsia="lt-LT"/>
        </w:rPr>
      </w:pPr>
    </w:p>
    <w:p w:rsidR="00F53925" w:rsidRDefault="00F53925" w:rsidP="00346CC0">
      <w:pPr>
        <w:spacing w:after="0" w:line="240" w:lineRule="auto"/>
        <w:rPr>
          <w:rFonts w:ascii="Times New Roman" w:eastAsia="Times New Roman" w:hAnsi="Times New Roman" w:cs="Times New Roman"/>
          <w:color w:val="000000"/>
          <w:sz w:val="24"/>
          <w:szCs w:val="24"/>
          <w:lang w:eastAsia="lt-LT"/>
        </w:rPr>
      </w:pPr>
    </w:p>
    <w:p w:rsidR="00F53925" w:rsidRDefault="003156B7" w:rsidP="002E1490">
      <w:pPr>
        <w:spacing w:after="0" w:line="276"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lastRenderedPageBreak/>
        <w:t xml:space="preserve">                                                           </w:t>
      </w:r>
      <w:r w:rsidR="005E6A48">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 xml:space="preserve">     </w:t>
      </w:r>
      <w:r w:rsidR="0023576F">
        <w:rPr>
          <w:rFonts w:ascii="Times New Roman" w:eastAsia="Times New Roman" w:hAnsi="Times New Roman" w:cs="Times New Roman"/>
          <w:color w:val="000000"/>
          <w:sz w:val="24"/>
          <w:szCs w:val="24"/>
          <w:lang w:eastAsia="lt-LT"/>
        </w:rPr>
        <w:t>Kauno lopšelio</w:t>
      </w:r>
      <w:r>
        <w:rPr>
          <w:rFonts w:ascii="Times New Roman" w:eastAsia="Times New Roman" w:hAnsi="Times New Roman" w:cs="Times New Roman"/>
          <w:color w:val="000000"/>
          <w:sz w:val="24"/>
          <w:szCs w:val="24"/>
          <w:lang w:eastAsia="lt-LT"/>
        </w:rPr>
        <w:t xml:space="preserve">-darželio </w:t>
      </w:r>
      <w:r w:rsidR="00AB01D9">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 xml:space="preserve">,Dobilėlis“ veiklos kokybės </w:t>
      </w:r>
    </w:p>
    <w:p w:rsidR="00F53925" w:rsidRDefault="003156B7" w:rsidP="002E1490">
      <w:pPr>
        <w:spacing w:after="0" w:line="276"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2E1490">
        <w:rPr>
          <w:rFonts w:ascii="Times New Roman" w:eastAsia="Times New Roman" w:hAnsi="Times New Roman" w:cs="Times New Roman"/>
          <w:color w:val="000000"/>
          <w:sz w:val="24"/>
          <w:szCs w:val="24"/>
          <w:lang w:eastAsia="lt-LT"/>
        </w:rPr>
        <w:t xml:space="preserve"> į</w:t>
      </w:r>
      <w:r>
        <w:rPr>
          <w:rFonts w:ascii="Times New Roman" w:eastAsia="Times New Roman" w:hAnsi="Times New Roman" w:cs="Times New Roman"/>
          <w:color w:val="000000"/>
          <w:sz w:val="24"/>
          <w:szCs w:val="24"/>
          <w:lang w:eastAsia="lt-LT"/>
        </w:rPr>
        <w:t>sivertinimo tvarkos aprašo</w:t>
      </w:r>
      <w:r w:rsidR="002E1490">
        <w:rPr>
          <w:rFonts w:ascii="Times New Roman" w:eastAsia="Times New Roman" w:hAnsi="Times New Roman" w:cs="Times New Roman"/>
          <w:color w:val="000000"/>
          <w:sz w:val="24"/>
          <w:szCs w:val="24"/>
          <w:lang w:eastAsia="lt-LT"/>
        </w:rPr>
        <w:t xml:space="preserve"> 1</w:t>
      </w:r>
      <w:r w:rsidR="00F53925">
        <w:rPr>
          <w:rFonts w:ascii="Times New Roman" w:eastAsia="Times New Roman" w:hAnsi="Times New Roman" w:cs="Times New Roman"/>
          <w:color w:val="000000"/>
          <w:sz w:val="24"/>
          <w:szCs w:val="24"/>
          <w:lang w:eastAsia="lt-LT"/>
        </w:rPr>
        <w:t xml:space="preserve"> </w:t>
      </w:r>
      <w:r w:rsidR="002E1490">
        <w:rPr>
          <w:rFonts w:ascii="Times New Roman" w:eastAsia="Times New Roman" w:hAnsi="Times New Roman" w:cs="Times New Roman"/>
          <w:color w:val="000000"/>
          <w:sz w:val="24"/>
          <w:szCs w:val="24"/>
          <w:lang w:eastAsia="lt-LT"/>
        </w:rPr>
        <w:t>priedas</w:t>
      </w:r>
      <w:r w:rsidR="00F53925">
        <w:rPr>
          <w:rFonts w:ascii="Times New Roman" w:eastAsia="Times New Roman" w:hAnsi="Times New Roman" w:cs="Times New Roman"/>
          <w:color w:val="000000"/>
          <w:sz w:val="24"/>
          <w:szCs w:val="24"/>
          <w:lang w:eastAsia="lt-LT"/>
        </w:rPr>
        <w:t xml:space="preserve">                                                                                                                  </w:t>
      </w:r>
    </w:p>
    <w:p w:rsidR="002E1490" w:rsidRDefault="002E1490" w:rsidP="00346CC0">
      <w:pPr>
        <w:spacing w:after="0" w:line="240" w:lineRule="auto"/>
        <w:rPr>
          <w:rFonts w:ascii="Times New Roman" w:eastAsia="Times New Roman" w:hAnsi="Times New Roman" w:cs="Times New Roman"/>
          <w:color w:val="000000"/>
          <w:sz w:val="24"/>
          <w:szCs w:val="24"/>
          <w:lang w:eastAsia="lt-LT"/>
        </w:rPr>
      </w:pPr>
    </w:p>
    <w:tbl>
      <w:tblPr>
        <w:tblW w:w="9928" w:type="dxa"/>
        <w:tblInd w:w="-294" w:type="dxa"/>
        <w:tblCellMar>
          <w:left w:w="0" w:type="dxa"/>
          <w:right w:w="0" w:type="dxa"/>
        </w:tblCellMar>
        <w:tblLook w:val="04A0" w:firstRow="1" w:lastRow="0" w:firstColumn="1" w:lastColumn="0" w:noHBand="0" w:noVBand="1"/>
      </w:tblPr>
      <w:tblGrid>
        <w:gridCol w:w="2376"/>
        <w:gridCol w:w="2444"/>
        <w:gridCol w:w="5108"/>
      </w:tblGrid>
      <w:tr w:rsidR="00F53925" w:rsidRPr="00F53925" w:rsidTr="00B27E42">
        <w:tc>
          <w:tcPr>
            <w:tcW w:w="2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center"/>
              <w:rPr>
                <w:rFonts w:ascii="Times New Roman" w:eastAsia="Times New Roman" w:hAnsi="Times New Roman" w:cs="Times New Roman"/>
                <w:sz w:val="24"/>
                <w:szCs w:val="24"/>
                <w:lang w:eastAsia="lt-LT"/>
              </w:rPr>
            </w:pPr>
            <w:r w:rsidRPr="00F53925">
              <w:rPr>
                <w:rFonts w:ascii="Times New Roman" w:eastAsia="Times New Roman" w:hAnsi="Times New Roman" w:cs="Times New Roman"/>
                <w:b/>
                <w:bCs/>
                <w:caps/>
                <w:sz w:val="24"/>
                <w:szCs w:val="24"/>
                <w:lang w:eastAsia="lt-LT"/>
              </w:rPr>
              <w:t>ĮSIVERTINIMO SRITIS</w:t>
            </w:r>
          </w:p>
        </w:tc>
        <w:tc>
          <w:tcPr>
            <w:tcW w:w="24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center"/>
              <w:rPr>
                <w:rFonts w:ascii="Times New Roman" w:eastAsia="Times New Roman" w:hAnsi="Times New Roman" w:cs="Times New Roman"/>
                <w:sz w:val="24"/>
                <w:szCs w:val="24"/>
                <w:lang w:eastAsia="lt-LT"/>
              </w:rPr>
            </w:pPr>
            <w:r w:rsidRPr="00F53925">
              <w:rPr>
                <w:rFonts w:ascii="Times New Roman" w:eastAsia="Times New Roman" w:hAnsi="Times New Roman" w:cs="Times New Roman"/>
                <w:b/>
                <w:bCs/>
                <w:caps/>
                <w:sz w:val="24"/>
                <w:szCs w:val="24"/>
                <w:lang w:eastAsia="lt-LT"/>
              </w:rPr>
              <w:t>RODIKLIS</w:t>
            </w:r>
          </w:p>
        </w:tc>
        <w:tc>
          <w:tcPr>
            <w:tcW w:w="51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center"/>
              <w:rPr>
                <w:rFonts w:ascii="Times New Roman" w:eastAsia="Times New Roman" w:hAnsi="Times New Roman" w:cs="Times New Roman"/>
                <w:sz w:val="24"/>
                <w:szCs w:val="24"/>
                <w:lang w:eastAsia="lt-LT"/>
              </w:rPr>
            </w:pPr>
            <w:r w:rsidRPr="00F53925">
              <w:rPr>
                <w:rFonts w:ascii="Times New Roman" w:eastAsia="Times New Roman" w:hAnsi="Times New Roman" w:cs="Times New Roman"/>
                <w:b/>
                <w:bCs/>
                <w:caps/>
                <w:sz w:val="24"/>
                <w:szCs w:val="24"/>
                <w:lang w:eastAsia="lt-LT"/>
              </w:rPr>
              <w:t>KOKYBĖS KRITERIJAI</w:t>
            </w:r>
          </w:p>
        </w:tc>
      </w:tr>
      <w:tr w:rsidR="00F53925" w:rsidRPr="00F53925" w:rsidTr="00B27E42">
        <w:tc>
          <w:tcPr>
            <w:tcW w:w="237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caps/>
                <w:sz w:val="24"/>
                <w:szCs w:val="24"/>
                <w:lang w:eastAsia="lt-LT"/>
              </w:rPr>
              <w:t>1. V</w:t>
            </w:r>
            <w:r w:rsidRPr="00F53925">
              <w:rPr>
                <w:rFonts w:ascii="Times New Roman" w:eastAsia="Times New Roman" w:hAnsi="Times New Roman" w:cs="Times New Roman"/>
                <w:sz w:val="24"/>
                <w:szCs w:val="24"/>
                <w:lang w:eastAsia="lt-LT"/>
              </w:rPr>
              <w:t>aiko gerovė</w:t>
            </w: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1.1. Vaikų psichologinis ir fizinis saugumas</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1.1.1.   Bendra grupės atmosfera pozityvi, grįsta maloniu bendravimu ir bendradarbiavimu.</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1.1.2.   Fizinė aplinka saugi ir pritaikyta vaikų poreikiams.</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1.1.3.   Vaikai su mokytoju ir draugais kalbasi apie jausmus, mokosi atpažinti, įvardyti ir tinkamai reikšti emocijas.</w:t>
            </w:r>
          </w:p>
        </w:tc>
      </w:tr>
      <w:tr w:rsidR="00F53925" w:rsidRPr="00F53925" w:rsidTr="00B27E42">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1.2. Mokytojo sąveika su vaikais</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1.2.1.   Mokytojas jautriai bendrauja ir skiria reikiamą dėmesį kiekvienam vaikui, remdamasis jo stipriosiomis pusėmis ir skatindamas jį ugdytis.</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1.2.2.   Mokytojas bendrauja taip, kad vaikai pasitikėtų savo jėgomis, didžiuotųsi savo individualumu ir unikaliomis savybėmis.</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1.2.3.   Mokytojas grupėje kuria socialines sąveikas, kurios skatina vaikus savarankiškai veikti, mokosi bendradarbiauti.</w:t>
            </w:r>
          </w:p>
        </w:tc>
      </w:tr>
      <w:tr w:rsidR="00F53925" w:rsidRPr="00F53925" w:rsidTr="00B27E42">
        <w:trPr>
          <w:trHeight w:val="132"/>
        </w:trPr>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1.3. Vaikų tarpusavio sąveika</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1.3.1.   Vaikai žino, kokio elgesio iš jų tikimasi, dalyvauja kuriant grupės taisykles ir mokosi jų laikytis.</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1.3.2.   Vaikai nebijo klysti, geba drąsiai ir tinkamai išsakyti savo nuomonę ir dalyvauti priimant sprendimus grupėje.</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1.3.3.   Vaikai mokosi bendradarbiauti ir pagal savo amžių bendradarbiauja tarpusavyje, kartu konstruodami žinias ir padėdami vienas kitam.</w:t>
            </w:r>
          </w:p>
        </w:tc>
      </w:tr>
      <w:tr w:rsidR="00F53925" w:rsidRPr="00F53925" w:rsidTr="00B27E42">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1.4. Lygios galimybės visiems vaikams ugdytis ir tobulėti</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1.4.1.   Mokytojas savo kalboje ir veikloje vengia stereotipų.</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1.4.2.   Ugdymo(</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aplinka ir veikla pritaikyta skirtingų ugdymosi poreikių vaikams; mokytojas modifikuoja fizinę aplinką ir veiklas, teikia pagalbą, atsižvelgdamas į situacines vaikų reikmes.</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1.4.3.   Mokytojas stebi vaikų fizinę ir psichikos sveikatą, atpažįsta netinkamo elgesio su vaiku ar vaiko nepriežiūros požymius, turinčius poveikio vaiko sveikatai, ir apie tai informuoja vaiko gerovės komisiją.</w:t>
            </w:r>
          </w:p>
        </w:tc>
      </w:tr>
      <w:tr w:rsidR="00F53925" w:rsidRPr="00F53925" w:rsidTr="00B27E42">
        <w:tc>
          <w:tcPr>
            <w:tcW w:w="2376" w:type="dxa"/>
            <w:vMerge w:val="restar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F53925" w:rsidRDefault="00F53925" w:rsidP="00F53925">
            <w:pPr>
              <w:spacing w:after="0" w:line="240" w:lineRule="auto"/>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caps/>
                <w:sz w:val="24"/>
                <w:szCs w:val="24"/>
                <w:lang w:eastAsia="lt-LT"/>
              </w:rPr>
              <w:t>2. U</w:t>
            </w:r>
            <w:r w:rsidRPr="00F53925">
              <w:rPr>
                <w:rFonts w:ascii="Times New Roman" w:eastAsia="Times New Roman" w:hAnsi="Times New Roman" w:cs="Times New Roman"/>
                <w:sz w:val="24"/>
                <w:szCs w:val="24"/>
                <w:lang w:eastAsia="lt-LT"/>
              </w:rPr>
              <w:t>gdymas(</w:t>
            </w:r>
            <w:proofErr w:type="spellStart"/>
            <w:r w:rsidRPr="00F53925">
              <w:rPr>
                <w:rFonts w:ascii="Times New Roman" w:eastAsia="Times New Roman" w:hAnsi="Times New Roman" w:cs="Times New Roman"/>
                <w:sz w:val="24"/>
                <w:szCs w:val="24"/>
                <w:lang w:eastAsia="lt-LT"/>
              </w:rPr>
              <w:t>is</w:t>
            </w:r>
            <w:proofErr w:type="spellEnd"/>
            <w:r w:rsidRPr="00F53925">
              <w:rPr>
                <w:rFonts w:ascii="Times New Roman" w:eastAsia="Times New Roman" w:hAnsi="Times New Roman" w:cs="Times New Roman"/>
                <w:sz w:val="24"/>
                <w:szCs w:val="24"/>
                <w:lang w:eastAsia="lt-LT"/>
              </w:rPr>
              <w:t>)</w:t>
            </w:r>
          </w:p>
          <w:p w:rsidR="007728D4" w:rsidRDefault="007728D4" w:rsidP="00F53925">
            <w:pPr>
              <w:spacing w:after="0" w:line="240" w:lineRule="auto"/>
              <w:jc w:val="both"/>
              <w:rPr>
                <w:rFonts w:ascii="Times New Roman" w:eastAsia="Times New Roman" w:hAnsi="Times New Roman" w:cs="Times New Roman"/>
                <w:sz w:val="24"/>
                <w:szCs w:val="24"/>
                <w:lang w:eastAsia="lt-LT"/>
              </w:rPr>
            </w:pPr>
          </w:p>
          <w:p w:rsidR="007728D4" w:rsidRDefault="007728D4" w:rsidP="00F53925">
            <w:pPr>
              <w:spacing w:after="0" w:line="240" w:lineRule="auto"/>
              <w:jc w:val="both"/>
              <w:rPr>
                <w:rFonts w:ascii="Times New Roman" w:eastAsia="Times New Roman" w:hAnsi="Times New Roman" w:cs="Times New Roman"/>
                <w:sz w:val="24"/>
                <w:szCs w:val="24"/>
                <w:lang w:eastAsia="lt-LT"/>
              </w:rPr>
            </w:pPr>
          </w:p>
          <w:p w:rsidR="007728D4" w:rsidRDefault="007728D4" w:rsidP="00F53925">
            <w:pPr>
              <w:spacing w:after="0" w:line="240" w:lineRule="auto"/>
              <w:jc w:val="both"/>
              <w:rPr>
                <w:rFonts w:ascii="Times New Roman" w:eastAsia="Times New Roman" w:hAnsi="Times New Roman" w:cs="Times New Roman"/>
                <w:sz w:val="24"/>
                <w:szCs w:val="24"/>
                <w:lang w:eastAsia="lt-LT"/>
              </w:rPr>
            </w:pPr>
          </w:p>
          <w:p w:rsidR="007728D4" w:rsidRDefault="007728D4" w:rsidP="00F53925">
            <w:pPr>
              <w:spacing w:after="0" w:line="240" w:lineRule="auto"/>
              <w:jc w:val="both"/>
              <w:rPr>
                <w:rFonts w:ascii="Times New Roman" w:eastAsia="Times New Roman" w:hAnsi="Times New Roman" w:cs="Times New Roman"/>
                <w:sz w:val="24"/>
                <w:szCs w:val="24"/>
                <w:lang w:eastAsia="lt-LT"/>
              </w:rPr>
            </w:pPr>
          </w:p>
          <w:p w:rsidR="007728D4" w:rsidRDefault="007728D4" w:rsidP="00F53925">
            <w:pPr>
              <w:spacing w:after="0" w:line="240" w:lineRule="auto"/>
              <w:jc w:val="both"/>
              <w:rPr>
                <w:rFonts w:ascii="Times New Roman" w:eastAsia="Times New Roman" w:hAnsi="Times New Roman" w:cs="Times New Roman"/>
                <w:sz w:val="24"/>
                <w:szCs w:val="24"/>
                <w:lang w:eastAsia="lt-LT"/>
              </w:rPr>
            </w:pPr>
          </w:p>
          <w:p w:rsidR="007728D4" w:rsidRPr="00F53925" w:rsidRDefault="007728D4" w:rsidP="00F53925">
            <w:pPr>
              <w:spacing w:after="0" w:line="240" w:lineRule="auto"/>
              <w:jc w:val="both"/>
              <w:rPr>
                <w:rFonts w:ascii="Times New Roman" w:eastAsia="Times New Roman" w:hAnsi="Times New Roman" w:cs="Times New Roman"/>
                <w:sz w:val="24"/>
                <w:szCs w:val="24"/>
                <w:lang w:eastAsia="lt-LT"/>
              </w:rPr>
            </w:pPr>
          </w:p>
        </w:tc>
        <w:tc>
          <w:tcPr>
            <w:tcW w:w="2444"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2.1. Spontaniška vaiko inicijuota veikla (aš pats)</w:t>
            </w:r>
          </w:p>
          <w:p w:rsidR="00F53925" w:rsidRDefault="00F53925" w:rsidP="00F53925">
            <w:pPr>
              <w:spacing w:after="0" w:line="240" w:lineRule="auto"/>
              <w:rPr>
                <w:rFonts w:ascii="Times New Roman" w:eastAsia="Times New Roman" w:hAnsi="Times New Roman" w:cs="Times New Roman"/>
                <w:sz w:val="24"/>
                <w:szCs w:val="24"/>
                <w:lang w:eastAsia="lt-LT"/>
              </w:rPr>
            </w:pPr>
          </w:p>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510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2.1.1.  Vaikai savo iniciatyva pasirenka veiklą ir priemones, įsitraukia į veiklą ir ją plėtoja.</w:t>
            </w:r>
          </w:p>
          <w:p w:rsid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2.1.2.  Vaikai kreipiasi į suaugusįjį pagalbos, kai patys nepajėgia susidoroti su kilusiais sunkumais.</w:t>
            </w:r>
          </w:p>
          <w:p w:rsidR="007728D4" w:rsidRDefault="007728D4" w:rsidP="00F53925">
            <w:pPr>
              <w:spacing w:after="0" w:line="240" w:lineRule="auto"/>
              <w:ind w:left="624" w:hanging="624"/>
              <w:jc w:val="both"/>
              <w:rPr>
                <w:rFonts w:ascii="Times New Roman" w:eastAsia="Times New Roman" w:hAnsi="Times New Roman" w:cs="Times New Roman"/>
                <w:sz w:val="24"/>
                <w:szCs w:val="24"/>
                <w:lang w:eastAsia="lt-LT"/>
              </w:rPr>
            </w:pPr>
          </w:p>
          <w:p w:rsidR="007728D4" w:rsidRPr="00F53925" w:rsidRDefault="007728D4" w:rsidP="00F53925">
            <w:pPr>
              <w:spacing w:after="0" w:line="240" w:lineRule="auto"/>
              <w:ind w:left="624" w:hanging="624"/>
              <w:jc w:val="both"/>
              <w:rPr>
                <w:rFonts w:ascii="Times New Roman" w:eastAsia="Times New Roman" w:hAnsi="Times New Roman" w:cs="Times New Roman"/>
                <w:sz w:val="24"/>
                <w:szCs w:val="24"/>
                <w:lang w:eastAsia="lt-LT"/>
              </w:rPr>
            </w:pPr>
          </w:p>
        </w:tc>
      </w:tr>
      <w:tr w:rsidR="002924D6" w:rsidRPr="00F53925" w:rsidTr="00B27E42">
        <w:trPr>
          <w:trHeight w:val="450"/>
        </w:trPr>
        <w:tc>
          <w:tcPr>
            <w:tcW w:w="2376" w:type="dxa"/>
            <w:vMerge/>
            <w:tcBorders>
              <w:top w:val="single" w:sz="4" w:space="0" w:color="auto"/>
              <w:left w:val="single" w:sz="8" w:space="0" w:color="auto"/>
              <w:bottom w:val="single" w:sz="4" w:space="0" w:color="auto"/>
              <w:right w:val="single" w:sz="8" w:space="0" w:color="auto"/>
            </w:tcBorders>
            <w:vAlign w:val="center"/>
            <w:hideMark/>
          </w:tcPr>
          <w:p w:rsidR="002924D6" w:rsidRPr="00F53925" w:rsidRDefault="002924D6" w:rsidP="00F53925">
            <w:pPr>
              <w:spacing w:after="0" w:line="240" w:lineRule="auto"/>
              <w:rPr>
                <w:rFonts w:ascii="Times New Roman" w:eastAsia="Times New Roman" w:hAnsi="Times New Roman" w:cs="Times New Roman"/>
                <w:sz w:val="24"/>
                <w:szCs w:val="24"/>
                <w:lang w:eastAsia="lt-LT"/>
              </w:rPr>
            </w:pPr>
          </w:p>
        </w:tc>
        <w:tc>
          <w:tcPr>
            <w:tcW w:w="2444" w:type="dxa"/>
            <w:vMerge w:val="restart"/>
            <w:tcBorders>
              <w:top w:val="single" w:sz="4" w:space="0" w:color="auto"/>
              <w:left w:val="nil"/>
              <w:right w:val="single" w:sz="8" w:space="0" w:color="auto"/>
            </w:tcBorders>
            <w:tcMar>
              <w:top w:w="0" w:type="dxa"/>
              <w:left w:w="108" w:type="dxa"/>
              <w:bottom w:w="0" w:type="dxa"/>
              <w:right w:w="108" w:type="dxa"/>
            </w:tcMar>
            <w:hideMark/>
          </w:tcPr>
          <w:p w:rsidR="007728D4" w:rsidRDefault="007728D4" w:rsidP="00F53925">
            <w:pPr>
              <w:spacing w:after="0" w:line="240" w:lineRule="auto"/>
              <w:rPr>
                <w:rFonts w:ascii="Times New Roman" w:eastAsia="Times New Roman" w:hAnsi="Times New Roman" w:cs="Times New Roman"/>
                <w:sz w:val="24"/>
                <w:szCs w:val="24"/>
                <w:lang w:eastAsia="lt-LT"/>
              </w:rPr>
            </w:pPr>
          </w:p>
          <w:p w:rsidR="002924D6" w:rsidRPr="00F53925" w:rsidRDefault="002924D6"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 xml:space="preserve">2.2. Patirtinė vaiko </w:t>
            </w:r>
          </w:p>
          <w:p w:rsidR="002924D6" w:rsidRPr="00F53925" w:rsidRDefault="002924D6"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veikla</w:t>
            </w:r>
          </w:p>
        </w:tc>
        <w:tc>
          <w:tcPr>
            <w:tcW w:w="5108" w:type="dxa"/>
            <w:vMerge w:val="restart"/>
            <w:tcBorders>
              <w:top w:val="single" w:sz="4" w:space="0" w:color="auto"/>
              <w:left w:val="nil"/>
              <w:right w:val="single" w:sz="8" w:space="0" w:color="auto"/>
            </w:tcBorders>
            <w:tcMar>
              <w:top w:w="0" w:type="dxa"/>
              <w:left w:w="108" w:type="dxa"/>
              <w:bottom w:w="0" w:type="dxa"/>
              <w:right w:w="108" w:type="dxa"/>
            </w:tcMar>
            <w:hideMark/>
          </w:tcPr>
          <w:p w:rsidR="007728D4" w:rsidRDefault="007728D4" w:rsidP="00F53925">
            <w:pPr>
              <w:spacing w:after="0" w:line="240" w:lineRule="auto"/>
              <w:ind w:left="624" w:hanging="624"/>
              <w:jc w:val="both"/>
              <w:rPr>
                <w:rFonts w:ascii="Times New Roman" w:eastAsia="Times New Roman" w:hAnsi="Times New Roman" w:cs="Times New Roman"/>
                <w:sz w:val="24"/>
                <w:szCs w:val="24"/>
                <w:lang w:eastAsia="lt-LT"/>
              </w:rPr>
            </w:pPr>
          </w:p>
          <w:p w:rsidR="002924D6" w:rsidRPr="00F53925" w:rsidRDefault="002924D6"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2.2.1.  Vaikai drąsiai tyrinėja, eksperimentuoja.</w:t>
            </w:r>
          </w:p>
          <w:p w:rsidR="002924D6" w:rsidRDefault="002924D6"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2.2.2.  Vaikai naudoja įvairius patirties kaupimo būdus (stebėjimą, bandymą, klausinėjimą), skatinančius juos tyrinėti, eksperimentuoti,</w:t>
            </w:r>
          </w:p>
          <w:p w:rsidR="002924D6" w:rsidRPr="00F53925" w:rsidRDefault="002924D6" w:rsidP="00F53925">
            <w:pPr>
              <w:spacing w:after="0" w:line="240" w:lineRule="auto"/>
              <w:ind w:left="624" w:hanging="62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Pr="00F53925">
              <w:rPr>
                <w:rFonts w:ascii="Times New Roman" w:eastAsia="Times New Roman" w:hAnsi="Times New Roman" w:cs="Times New Roman"/>
                <w:sz w:val="24"/>
                <w:szCs w:val="24"/>
                <w:lang w:eastAsia="lt-LT"/>
              </w:rPr>
              <w:t>savarankiškai domėtis ir būti kūrybingus*.</w:t>
            </w:r>
          </w:p>
          <w:p w:rsidR="002924D6" w:rsidRPr="00F53925" w:rsidRDefault="002924D6" w:rsidP="00323944">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 xml:space="preserve"> 2.2.3.  Vaikai dalijasi tarpusavyje ir su mokytoju žiniomis, patirtimi, idėjomis*.</w:t>
            </w:r>
          </w:p>
        </w:tc>
      </w:tr>
      <w:tr w:rsidR="002924D6" w:rsidRPr="00F53925" w:rsidTr="00B27E42">
        <w:trPr>
          <w:trHeight w:val="1936"/>
        </w:trPr>
        <w:tc>
          <w:tcPr>
            <w:tcW w:w="2376" w:type="dxa"/>
            <w:vMerge w:val="restart"/>
            <w:tcBorders>
              <w:left w:val="single" w:sz="8" w:space="0" w:color="auto"/>
              <w:bottom w:val="single" w:sz="8" w:space="0" w:color="auto"/>
              <w:right w:val="single" w:sz="8" w:space="0" w:color="auto"/>
            </w:tcBorders>
            <w:vAlign w:val="center"/>
          </w:tcPr>
          <w:p w:rsidR="002924D6" w:rsidRPr="00F53925" w:rsidRDefault="002924D6" w:rsidP="00F53925">
            <w:pPr>
              <w:spacing w:after="0" w:line="240" w:lineRule="auto"/>
              <w:jc w:val="both"/>
              <w:rPr>
                <w:rFonts w:ascii="Times New Roman" w:eastAsia="Times New Roman" w:hAnsi="Times New Roman" w:cs="Times New Roman"/>
                <w:sz w:val="24"/>
                <w:szCs w:val="24"/>
                <w:lang w:eastAsia="lt-LT"/>
              </w:rPr>
            </w:pPr>
          </w:p>
        </w:tc>
        <w:tc>
          <w:tcPr>
            <w:tcW w:w="2444" w:type="dxa"/>
            <w:vMerge/>
            <w:tcBorders>
              <w:left w:val="nil"/>
              <w:bottom w:val="single" w:sz="4" w:space="0" w:color="auto"/>
              <w:right w:val="single" w:sz="8" w:space="0" w:color="auto"/>
            </w:tcBorders>
            <w:tcMar>
              <w:top w:w="0" w:type="dxa"/>
              <w:left w:w="108" w:type="dxa"/>
              <w:bottom w:w="0" w:type="dxa"/>
              <w:right w:w="108" w:type="dxa"/>
            </w:tcMar>
          </w:tcPr>
          <w:p w:rsidR="002924D6" w:rsidRPr="00F53925" w:rsidRDefault="002924D6" w:rsidP="00F53925">
            <w:pPr>
              <w:spacing w:after="0" w:line="240" w:lineRule="auto"/>
              <w:rPr>
                <w:rFonts w:ascii="Times New Roman" w:eastAsia="Times New Roman" w:hAnsi="Times New Roman" w:cs="Times New Roman"/>
                <w:sz w:val="24"/>
                <w:szCs w:val="24"/>
                <w:lang w:eastAsia="lt-LT"/>
              </w:rPr>
            </w:pPr>
          </w:p>
        </w:tc>
        <w:tc>
          <w:tcPr>
            <w:tcW w:w="5108" w:type="dxa"/>
            <w:vMerge/>
            <w:tcBorders>
              <w:left w:val="nil"/>
              <w:bottom w:val="single" w:sz="4" w:space="0" w:color="auto"/>
              <w:right w:val="single" w:sz="8" w:space="0" w:color="auto"/>
            </w:tcBorders>
            <w:tcMar>
              <w:top w:w="0" w:type="dxa"/>
              <w:left w:w="108" w:type="dxa"/>
              <w:bottom w:w="0" w:type="dxa"/>
              <w:right w:w="108" w:type="dxa"/>
            </w:tcMar>
          </w:tcPr>
          <w:p w:rsidR="002924D6" w:rsidRPr="00F53925" w:rsidRDefault="002924D6" w:rsidP="00F53925">
            <w:pPr>
              <w:spacing w:after="0" w:line="240" w:lineRule="auto"/>
              <w:ind w:left="624" w:hanging="624"/>
              <w:jc w:val="both"/>
              <w:rPr>
                <w:rFonts w:ascii="Times New Roman" w:eastAsia="Times New Roman" w:hAnsi="Times New Roman" w:cs="Times New Roman"/>
                <w:sz w:val="24"/>
                <w:szCs w:val="24"/>
                <w:lang w:eastAsia="lt-LT"/>
              </w:rPr>
            </w:pPr>
          </w:p>
        </w:tc>
      </w:tr>
      <w:tr w:rsidR="00F53925" w:rsidRPr="00F53925" w:rsidTr="00B27E42">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2.3. Žaidimas</w:t>
            </w:r>
          </w:p>
        </w:tc>
        <w:tc>
          <w:tcPr>
            <w:tcW w:w="510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2.3.1.  Dienos metu skiriama laiko įvairiems vaikų žaidimams kaip pagrindinei vaikų raidą ir ugdymąsi skatinančiai veiklai.</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2.3.2.  Vaikai patys inicijuoja, planuoja ir aptaria savo žaidybinę patirtį*.</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2.3.3.  Vaikai žaidžia skirtingo tipo žaidimus (pagal amžių, pomėgius, situaciją).</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2.3.4.  Grupėje vyrauja grupiniai žaidimai, patiriamos malonios akimirkos*.</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2.3.5.  Vaikai nevengia įtraukti suaugusiuosius ir jie žaidžia kartu.</w:t>
            </w:r>
          </w:p>
        </w:tc>
      </w:tr>
      <w:tr w:rsidR="00F53925" w:rsidRPr="00F53925" w:rsidTr="00B27E42">
        <w:tc>
          <w:tcPr>
            <w:tcW w:w="237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 Ugdymo(</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aplinka</w:t>
            </w: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3.1. Fizinė aplinka</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3.1.1.  Ugdymo(</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aplinka yra patogi ir skatinanti imtis įvairios veiklos, individualiai, mažomis grupelėmis ar su visais grupės vaikais.</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3.1.2.  Ugdymo(</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aplinka suskirstyta į logiškai apibrėžtas mažesnes erdves (pagal ugdomas kompetencijas, veiklos centrus, kampelius ar kt.) su tam tikrai veiklai tinkamomis priemonėmis, skatinančiomis tyrinėti, žaisti ir ugdytis.</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3.1.3.  Aplinkoje įrengtos erdvės atsipalaidavimui ir ramybei, kur vaikai gali pabūti vieni ir pailsėti.</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3.1.4.  Užtikrinama, kad kiekvieną dieną nustatytą laiką vaikai praleistų gryname ore, mokyklos lauko erdves panaudojant visapusiškam vaikų ugdymui(</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w:t>
            </w:r>
          </w:p>
        </w:tc>
      </w:tr>
      <w:tr w:rsidR="00F53925" w:rsidRPr="00F53925" w:rsidTr="00B27E42">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3.2. Socialinė-emocinė aplinka</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3.2.1.  Mokytojas kuria su kiekvienu vaiku prieraišų individualų santykį.</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3.2.2.  Aplinkoje yra gausu įvairių socialinių sąveikų situacijų (su kitais grupės vaikais, su tėvais (globėjais), su kitais bendruomenės nariais).</w:t>
            </w:r>
          </w:p>
        </w:tc>
      </w:tr>
      <w:tr w:rsidR="00F53925" w:rsidRPr="00F53925" w:rsidTr="00B27E42">
        <w:tc>
          <w:tcPr>
            <w:tcW w:w="2376" w:type="dxa"/>
            <w:vMerge/>
            <w:tcBorders>
              <w:top w:val="single" w:sz="4" w:space="0" w:color="auto"/>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3.3. Pažintinė aplinka</w:t>
            </w:r>
          </w:p>
        </w:tc>
        <w:tc>
          <w:tcPr>
            <w:tcW w:w="510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3.3.1.  Vaikai mokosi saugoti aplinką ir turi praktinių galimybių prisidėti prie aplinkos puoselėjimo*.</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3.3.2.  Vaikai dalyvauja planuojant, kuriant ir prižiūrint grupės aplinką*.</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3.3.3.  Vaikai naudoja jų amžiui tinkamas skirtingos paskirties priemones, informacines ir komunikacines technologijas.</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lastRenderedPageBreak/>
              <w:t>3.3.4.  Siekdamas praturtinti vaikų ugdymąsi ir skatindamas jų socializaciją, mokytojas naudoja už mokyklos sienų esančius bendruomenės išteklius ir į grupę kviečiasi bendruomenės narius.</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3.3.5.  Ugdymo(</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aplinka skatina vaikus nevengti tam tikros jų amžiui tinkamos ugdymo(</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rizikos.</w:t>
            </w:r>
          </w:p>
        </w:tc>
      </w:tr>
      <w:tr w:rsidR="00F53925" w:rsidRPr="00F53925" w:rsidTr="00B27E42">
        <w:tc>
          <w:tcPr>
            <w:tcW w:w="237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lastRenderedPageBreak/>
              <w:t>4. Ugdymo strategijos</w:t>
            </w: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4.1. Ugdymo strategijos, padedančios vaiko asmenybinei raidai</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4.1.1.  Grupėje mokytojo taikomos kasdieninės vaikams įprastos veiklos padeda ugdytis vaikų savireguliaciją ir savarankiškumą.</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4.1.2.  Mokytojas vadovaujasi dialogiško bendravimo principu, grupėje palaikydamas ir inicijuodamas nuolatinius dialogus tarp vaikų bei tarp vaikų ir suaugusiųjų.</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4.1.3.  Vaikai turi galimybių rinktis ir priimti sprendimus, susijusius su ugdymo(</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procesu bei kitomis situacijomis, mokytojas sudaro sąlygas vaikams patirti savo priimtų sprendimų pasekmes*.</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4.1.4.  Mokytojas modeliuoja ir taiko strategijas, skatinančias prasmingą vaikų bendradarbiavimą ir tarpusavio paramą*.</w:t>
            </w:r>
          </w:p>
        </w:tc>
      </w:tr>
      <w:tr w:rsidR="00F53925" w:rsidRPr="00F53925" w:rsidTr="00B27E42">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4.2. Ugdymo strategijos, skatinančios vaiko mokymosi procesą</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 xml:space="preserve">4.2.1.   Mokytojas naudoja ugdymo strategijas, kurios </w:t>
            </w:r>
            <w:proofErr w:type="spellStart"/>
            <w:r w:rsidRPr="00F53925">
              <w:rPr>
                <w:rFonts w:ascii="Times New Roman" w:eastAsia="Times New Roman" w:hAnsi="Times New Roman" w:cs="Times New Roman"/>
                <w:sz w:val="24"/>
                <w:szCs w:val="24"/>
                <w:lang w:eastAsia="lt-LT"/>
              </w:rPr>
              <w:t>holistiškai</w:t>
            </w:r>
            <w:proofErr w:type="spellEnd"/>
            <w:r w:rsidRPr="00F53925">
              <w:rPr>
                <w:rFonts w:ascii="Times New Roman" w:eastAsia="Times New Roman" w:hAnsi="Times New Roman" w:cs="Times New Roman"/>
                <w:sz w:val="24"/>
                <w:szCs w:val="24"/>
                <w:lang w:eastAsia="lt-LT"/>
              </w:rPr>
              <w:t xml:space="preserve"> aprėpia visas vaikų ugdymosi sritis.</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4.2.2.   Mokytojas siūlo veiklas, kurios skatina vaikų susidomėjimą ir kelia jiems naujų iššūkių, žadina kūrybingumą, tyrinėjimą, eksperimentavimą, padeda savarankiškai ieškoti atsakymų, spręsti problemas.</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4.2.3.   Mokytojas vertina vaikų įsitraukimo į ugdymosi procesą lygį ir prireikus tinkamai pritaiko veiklas, siekdamas, kad visi vaikai aktyviai dalyvautų ugdymosi procese ir pasiektų pažangą.</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4.2.4.   Mokytojas taip integruoja ugdymosi patirtis, kad vaikai akivaizdžiai matytų ryšius tarp išmoktų sąvokų ir jų kasdienės patirties ir gebėtų įgytas žinias pritaikyti realiose situacijose.</w:t>
            </w:r>
          </w:p>
        </w:tc>
      </w:tr>
      <w:tr w:rsidR="00F53925" w:rsidRPr="00F53925" w:rsidTr="00B27E42">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4.3. Ugdymo strategijos, palaikančios žaidimą, kaip pagrindinę vaiko veiklą</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4.3.1.   Mokytojas žaidimą vertina kaip ugdymo(</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tyrinėjimų, atradimų, įsitraukimo ir džiaugsmo šaltinį.</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4.3.2.   Mokytojas taiko strategijas, skatinančias vaikų amžiui ir raidos etapui tinkamą žaidybinę patirtį.</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4.3.3.   Mokytojas prireikus įsitraukia į vaikų žaidimus.</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4.3.4.   Mokytojas palaiko žaidimų įvairovę grupėje (pagal amžių, pomėgius, situaciją).</w:t>
            </w:r>
          </w:p>
        </w:tc>
      </w:tr>
      <w:tr w:rsidR="00F53925" w:rsidRPr="00F53925" w:rsidTr="00B27E42">
        <w:tc>
          <w:tcPr>
            <w:tcW w:w="2376" w:type="dxa"/>
            <w:vMerge w:val="restar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caps/>
                <w:sz w:val="24"/>
                <w:szCs w:val="24"/>
                <w:lang w:eastAsia="lt-LT"/>
              </w:rPr>
              <w:lastRenderedPageBreak/>
              <w:t>5. </w:t>
            </w:r>
            <w:r w:rsidRPr="00F53925">
              <w:rPr>
                <w:rFonts w:ascii="Times New Roman" w:eastAsia="Times New Roman" w:hAnsi="Times New Roman" w:cs="Times New Roman"/>
                <w:sz w:val="24"/>
                <w:szCs w:val="24"/>
                <w:lang w:eastAsia="lt-LT"/>
              </w:rPr>
              <w:t>Pasiekimų vertinimas ir ugdymo planavimas</w:t>
            </w:r>
          </w:p>
        </w:tc>
        <w:tc>
          <w:tcPr>
            <w:tcW w:w="244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5.1. Pasiekimų vertinimas</w:t>
            </w:r>
          </w:p>
        </w:tc>
        <w:tc>
          <w:tcPr>
            <w:tcW w:w="510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5.1.1.   Mokytojas sistemingai stebi ir fiksuoja vaikų pasiekimus, dokumentuoja vaikų daromą pažangą; lygina ankstesnius vaiko pasiekimus su esamais, viešai nelygina vaikų pasiekimų tarpusavyje.</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5.1.2.   Mokytojas ugdo vaikų gebėjimą vertinti savo ir kitų vaikų veiklą, elgesį ir darbus*.</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5.1.3.   Mokytojas ir šeimos nariai dalijasi informacija apie vaiko daromą pažangą.</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5.1.4.   Mokytojas į vertinimo ir planavimo procesą įtraukia švietimo pagalbos ir kitus specialistus, siekdamas suteikti veiksmingą ir tikslingą pagalbą.</w:t>
            </w:r>
          </w:p>
        </w:tc>
      </w:tr>
      <w:tr w:rsidR="00F53925" w:rsidRPr="00F53925" w:rsidTr="00B27E42">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5.2. Ugdymo planavimas</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5.2.1.  Mokytojas aptaria su tėvais vaiko amžiaus tarpsniui realius lūkesčius, atsižvelgdamas į individualias vaiko galias ir skirtingą ugdymosi patirtį, ir kartu sutaria dėl trumpalaikių ir ilgalaikių individualių ugdymosi tikslų.</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5.2.2.  Mokytojas planuoja ugdymą(</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remdamasis žiniomis apie vaikų jau turimus gebėjimus, nuostatas, žinias ir supratimą, jų individualius ugdymosi poreikius ir siekdamas vaikų ugdymosi pasiekimų augimo.</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5.2.3.  Planuodamas mokytojas išlaiko pusiausvyrą tarp individualios veiklos, darbo mažose grupėse ir visos grupės ugdomosios veiklos.</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5.2.4.  Mokytojas išlaiko pusiausvyrą tarp iš anksto suplanuotos ir vaikų pasiūlytos veiklos*.</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5.2.5.  Mokytojo parengtas ilgalaikis planas yra nuoseklus (savaitinių planų tarpusavio tęstinumas), paremtas savo veiklos refleksija, derantis su ikimokyklinio ir priešmokyklinio ugdymo programų tikslais.</w:t>
            </w:r>
          </w:p>
        </w:tc>
      </w:tr>
      <w:tr w:rsidR="00F53925" w:rsidRPr="00F53925" w:rsidTr="00B27E42">
        <w:tc>
          <w:tcPr>
            <w:tcW w:w="237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caps/>
                <w:sz w:val="24"/>
                <w:szCs w:val="24"/>
                <w:lang w:eastAsia="lt-LT"/>
              </w:rPr>
              <w:t>6. B</w:t>
            </w:r>
            <w:r w:rsidRPr="00F53925">
              <w:rPr>
                <w:rFonts w:ascii="Times New Roman" w:eastAsia="Times New Roman" w:hAnsi="Times New Roman" w:cs="Times New Roman"/>
                <w:sz w:val="24"/>
                <w:szCs w:val="24"/>
                <w:lang w:eastAsia="lt-LT"/>
              </w:rPr>
              <w:t>endradarbiavimas su vaikų šeimomis</w:t>
            </w: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caps/>
                <w:sz w:val="24"/>
                <w:szCs w:val="24"/>
                <w:lang w:eastAsia="lt-LT"/>
              </w:rPr>
              <w:t>6.1. Š</w:t>
            </w:r>
            <w:r w:rsidRPr="00F53925">
              <w:rPr>
                <w:rFonts w:ascii="Times New Roman" w:eastAsia="Times New Roman" w:hAnsi="Times New Roman" w:cs="Times New Roman"/>
                <w:sz w:val="24"/>
                <w:szCs w:val="24"/>
                <w:lang w:eastAsia="lt-LT"/>
              </w:rPr>
              <w:t>eimos kultūros pažinimas</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6.1.1.   Mokytojas gerbia kiekvieną šeimą, kviečia šeimos narius bendradarbiauti, parodo, kad jie yra laukiami ir randa būdų, kaip juos įtraukti į vaikų ugdymosi procesą.</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6.1.2.   Ugdymo turiniui ir vaikų ugdymosi patirčiai turtinti mokytojas panaudoja turimas žinias apie vaikų šeimų kultūrinę įvairovę.</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6.1.3.   Mokytojas suteikia vaikų šeimų nariams galimybes mokytis vieniems iš kitų ir teikti tarpusavio pagalbą.</w:t>
            </w:r>
          </w:p>
          <w:p w:rsidR="00F53925" w:rsidRPr="00F53925" w:rsidRDefault="00F53925" w:rsidP="00F53925">
            <w:pPr>
              <w:spacing w:after="0" w:line="240" w:lineRule="auto"/>
              <w:ind w:left="720" w:hanging="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6.1.4.   Mokytojas užtikrina informacijos apie šeimas ir vaikus konfidencialumą.</w:t>
            </w:r>
          </w:p>
        </w:tc>
      </w:tr>
      <w:tr w:rsidR="00F53925" w:rsidRPr="00F53925" w:rsidTr="00B27E42">
        <w:tc>
          <w:tcPr>
            <w:tcW w:w="2376" w:type="dxa"/>
            <w:vMerge/>
            <w:tcBorders>
              <w:top w:val="single" w:sz="4" w:space="0" w:color="auto"/>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caps/>
                <w:sz w:val="24"/>
                <w:szCs w:val="24"/>
                <w:lang w:eastAsia="lt-LT"/>
              </w:rPr>
              <w:t>6.2. </w:t>
            </w:r>
            <w:r w:rsidRPr="00F53925">
              <w:rPr>
                <w:rFonts w:ascii="Times New Roman" w:eastAsia="Times New Roman" w:hAnsi="Times New Roman" w:cs="Times New Roman"/>
                <w:sz w:val="24"/>
                <w:szCs w:val="24"/>
                <w:lang w:eastAsia="lt-LT"/>
              </w:rPr>
              <w:t>Partnerystė su šeima</w:t>
            </w:r>
          </w:p>
        </w:tc>
        <w:tc>
          <w:tcPr>
            <w:tcW w:w="510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6.2.1.  Mokytojas supažindina šeimas su ugdymo programa, artimiausiais tikslais ir tariasi dėl bendradarbiavimo tikslams pasiekti.</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 xml:space="preserve">6.2.2.  Mokytojas suteikia žinių ir dalijasi idėjomis su tėvais (globėjais) ir kitais šeimų nariais, </w:t>
            </w:r>
            <w:r w:rsidRPr="00F53925">
              <w:rPr>
                <w:rFonts w:ascii="Times New Roman" w:eastAsia="Times New Roman" w:hAnsi="Times New Roman" w:cs="Times New Roman"/>
                <w:sz w:val="24"/>
                <w:szCs w:val="24"/>
                <w:lang w:eastAsia="lt-LT"/>
              </w:rPr>
              <w:lastRenderedPageBreak/>
              <w:t>siekdamas sustiprinti tėvų (globėjų) kompetencijas, kad jie galėtų namuose sukurti stimuliuojančią ugdomąją aplinką.</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6.2.3.  Mokytojas padeda šeimoms gauti jų vaikų ugdymui(</w:t>
            </w:r>
            <w:proofErr w:type="spellStart"/>
            <w:r w:rsidRPr="00F53925">
              <w:rPr>
                <w:rFonts w:ascii="Times New Roman" w:eastAsia="Times New Roman" w:hAnsi="Times New Roman" w:cs="Times New Roman"/>
                <w:sz w:val="24"/>
                <w:szCs w:val="24"/>
                <w:lang w:eastAsia="lt-LT"/>
              </w:rPr>
              <w:t>si</w:t>
            </w:r>
            <w:proofErr w:type="spellEnd"/>
            <w:r w:rsidRPr="00F53925">
              <w:rPr>
                <w:rFonts w:ascii="Times New Roman" w:eastAsia="Times New Roman" w:hAnsi="Times New Roman" w:cs="Times New Roman"/>
                <w:sz w:val="24"/>
                <w:szCs w:val="24"/>
                <w:lang w:eastAsia="lt-LT"/>
              </w:rPr>
              <w:t>) reikalingos informacijos apie išteklius ir paslaugas, tiek esančias mokykloje, tiek ir už mokyklos ribų.</w:t>
            </w:r>
          </w:p>
        </w:tc>
      </w:tr>
      <w:tr w:rsidR="00F53925" w:rsidRPr="00F53925" w:rsidTr="00B27E42">
        <w:trPr>
          <w:trHeight w:val="644"/>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lastRenderedPageBreak/>
              <w:t>7. Besimokančios organizacijos kultūra</w:t>
            </w: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right="721"/>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7.1. Mokyklos veiklos vadyba</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7.1.1.  Strateginiai, metiniai planai, ugdymo programos, susitarimai dėl vaikų pasiekimų vertinimo grindžiami bendrai apmąstytu mokytojų, tėvų (globėjų), socialinių partnerių sutarimu.</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7.1.2.  Mokykloje planuojamos ir įgyvendinamos vaikams, darbuotojams ir tėvams (globėjams) skirtos priemonės vaikų adaptacijos laikotarpiui, perėjimui į pradinį ugdymą palengvinti.</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7.1.3.  Mokyklai būdinga bendravimo ir bendradarbiavimo su socialiniais partneriais kultūra.</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7.1.4.  Mokykla atvira pokyčiams, dalyvauja švietimo kokybės gerinimo projektuose.</w:t>
            </w:r>
          </w:p>
        </w:tc>
      </w:tr>
      <w:tr w:rsidR="00F53925" w:rsidRPr="00F53925" w:rsidTr="00B27E42">
        <w:tc>
          <w:tcPr>
            <w:tcW w:w="237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720"/>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b/>
                <w:bCs/>
                <w:caps/>
                <w:sz w:val="24"/>
                <w:szCs w:val="24"/>
                <w:lang w:eastAsia="lt-LT"/>
              </w:rPr>
              <w:t> </w:t>
            </w: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right="721"/>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7.2. Nuolatinis profesinis tobulėjimas</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7.2.1.  Mokytojai apmąsto ir įsivertina savo pedagoginės praktikos efektyvumą bei siekia gauti grįžtamąjį ryšį iš kitų kolegų, o prireikus stengiasi patobulinti savo pedagoginę praktiką.</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7.2.2.  Mokytojai bendradarbiauja tarpusavyje ir su kitais specialistais, siekdami pagerinti tiek savo pedagoginę praktiką, tiek ir ugdymo kokybę apskritai.</w:t>
            </w:r>
          </w:p>
        </w:tc>
      </w:tr>
      <w:tr w:rsidR="00F53925" w:rsidRPr="00F53925" w:rsidTr="00B27E42">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right="721"/>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7.3. Lyderystė mokymuisi</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7.3.1. Mokytojų lyderystė pripažįstama ir palaikoma.</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7.3.2.  Mokyklai būdingas atviras dialogas dėl ugdymo kokybės ir tarpusavio pagalba.</w:t>
            </w:r>
          </w:p>
        </w:tc>
      </w:tr>
      <w:tr w:rsidR="00F53925" w:rsidRPr="00F53925" w:rsidTr="00B27E42">
        <w:trPr>
          <w:trHeight w:val="841"/>
        </w:trPr>
        <w:tc>
          <w:tcPr>
            <w:tcW w:w="2376" w:type="dxa"/>
            <w:vMerge/>
            <w:tcBorders>
              <w:top w:val="nil"/>
              <w:left w:val="single" w:sz="8" w:space="0" w:color="auto"/>
              <w:bottom w:val="single" w:sz="8" w:space="0" w:color="auto"/>
              <w:right w:val="single" w:sz="8" w:space="0" w:color="auto"/>
            </w:tcBorders>
            <w:vAlign w:val="center"/>
            <w:hideMark/>
          </w:tcPr>
          <w:p w:rsidR="00F53925" w:rsidRPr="00F53925" w:rsidRDefault="00F53925" w:rsidP="00F53925">
            <w:pPr>
              <w:spacing w:after="0" w:line="240" w:lineRule="auto"/>
              <w:rPr>
                <w:rFonts w:ascii="Times New Roman" w:eastAsia="Times New Roman" w:hAnsi="Times New Roman" w:cs="Times New Roman"/>
                <w:sz w:val="24"/>
                <w:szCs w:val="24"/>
                <w:lang w:eastAsia="lt-LT"/>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right="721"/>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caps/>
                <w:sz w:val="24"/>
                <w:szCs w:val="24"/>
                <w:lang w:eastAsia="lt-LT"/>
              </w:rPr>
              <w:t>7.4. M</w:t>
            </w:r>
            <w:r w:rsidRPr="00F53925">
              <w:rPr>
                <w:rFonts w:ascii="Times New Roman" w:eastAsia="Times New Roman" w:hAnsi="Times New Roman" w:cs="Times New Roman"/>
                <w:sz w:val="24"/>
                <w:szCs w:val="24"/>
                <w:lang w:eastAsia="lt-LT"/>
              </w:rPr>
              <w:t>okyklos savivalda</w:t>
            </w:r>
          </w:p>
        </w:tc>
        <w:tc>
          <w:tcPr>
            <w:tcW w:w="5108" w:type="dxa"/>
            <w:tcBorders>
              <w:top w:val="nil"/>
              <w:left w:val="nil"/>
              <w:bottom w:val="single" w:sz="8" w:space="0" w:color="auto"/>
              <w:right w:val="single" w:sz="8" w:space="0" w:color="auto"/>
            </w:tcBorders>
            <w:tcMar>
              <w:top w:w="0" w:type="dxa"/>
              <w:left w:w="108" w:type="dxa"/>
              <w:bottom w:w="0" w:type="dxa"/>
              <w:right w:w="108" w:type="dxa"/>
            </w:tcMar>
            <w:hideMark/>
          </w:tcPr>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7.4.1.  Mokyklos valdymo procese atstovaujami visų mokyklos bendruomenės narių interesai, savivaldos atstovai renkami atvirai ir skaidriai.</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7.4.2.  Mokykloje yra sistema, kaip priimami sprendimai, svarbūs tiek mokyklos ateities siekiams, tiek kasdieniam gyvenimui mokykloje.</w:t>
            </w:r>
          </w:p>
          <w:p w:rsidR="00F53925" w:rsidRPr="00F53925" w:rsidRDefault="00F53925" w:rsidP="00F53925">
            <w:pPr>
              <w:spacing w:after="0" w:line="240" w:lineRule="auto"/>
              <w:ind w:left="624" w:hanging="624"/>
              <w:jc w:val="both"/>
              <w:rPr>
                <w:rFonts w:ascii="Times New Roman" w:eastAsia="Times New Roman" w:hAnsi="Times New Roman" w:cs="Times New Roman"/>
                <w:sz w:val="24"/>
                <w:szCs w:val="24"/>
                <w:lang w:eastAsia="lt-LT"/>
              </w:rPr>
            </w:pPr>
            <w:r w:rsidRPr="00F53925">
              <w:rPr>
                <w:rFonts w:ascii="Times New Roman" w:eastAsia="Times New Roman" w:hAnsi="Times New Roman" w:cs="Times New Roman"/>
                <w:sz w:val="24"/>
                <w:szCs w:val="24"/>
                <w:lang w:eastAsia="lt-LT"/>
              </w:rPr>
              <w:t>7.4.3.  Tobulinant mokyklos veiklą atsižvelgiama ir į tėvų (globėjų) nuomonę.</w:t>
            </w:r>
          </w:p>
        </w:tc>
      </w:tr>
    </w:tbl>
    <w:p w:rsidR="00F53925" w:rsidRPr="00F53925" w:rsidRDefault="00F53925" w:rsidP="00F53925">
      <w:pPr>
        <w:spacing w:after="0" w:line="240" w:lineRule="auto"/>
        <w:rPr>
          <w:rFonts w:ascii="Times New Roman" w:eastAsia="Times New Roman" w:hAnsi="Times New Roman" w:cs="Times New Roman"/>
          <w:color w:val="000000"/>
          <w:sz w:val="27"/>
          <w:szCs w:val="27"/>
          <w:lang w:eastAsia="lt-LT"/>
        </w:rPr>
      </w:pPr>
      <w:r w:rsidRPr="00F53925">
        <w:rPr>
          <w:rFonts w:ascii="Times New Roman" w:eastAsia="Times New Roman" w:hAnsi="Times New Roman" w:cs="Times New Roman"/>
          <w:b/>
          <w:bCs/>
          <w:color w:val="000000"/>
          <w:sz w:val="27"/>
          <w:szCs w:val="27"/>
          <w:lang w:eastAsia="lt-LT"/>
        </w:rPr>
        <w:t> </w:t>
      </w:r>
    </w:p>
    <w:p w:rsidR="00F53925" w:rsidRPr="00F53925" w:rsidRDefault="00F53925" w:rsidP="00F53925">
      <w:pPr>
        <w:spacing w:after="0" w:line="240" w:lineRule="auto"/>
        <w:jc w:val="both"/>
        <w:rPr>
          <w:rFonts w:ascii="Times New Roman" w:eastAsia="Times New Roman" w:hAnsi="Times New Roman" w:cs="Times New Roman"/>
          <w:color w:val="000000"/>
          <w:sz w:val="27"/>
          <w:szCs w:val="27"/>
          <w:lang w:eastAsia="lt-LT"/>
        </w:rPr>
      </w:pPr>
      <w:r w:rsidRPr="00F53925">
        <w:rPr>
          <w:rFonts w:ascii="Times New Roman" w:eastAsia="Times New Roman" w:hAnsi="Times New Roman" w:cs="Times New Roman"/>
          <w:color w:val="000000"/>
          <w:sz w:val="27"/>
          <w:szCs w:val="27"/>
          <w:lang w:eastAsia="lt-LT"/>
        </w:rPr>
        <w:t>Pastaba. *Pagal šį kokybės kriterijų nėra vertinama grupėse, kuriose vaikų amžius iki 3 metų.</w:t>
      </w:r>
    </w:p>
    <w:p w:rsidR="00F53925" w:rsidRPr="00F53925" w:rsidRDefault="00F53925" w:rsidP="00F53925">
      <w:pPr>
        <w:spacing w:after="0" w:line="240" w:lineRule="auto"/>
        <w:ind w:firstLine="851"/>
        <w:jc w:val="both"/>
        <w:rPr>
          <w:rFonts w:ascii="Times New Roman" w:eastAsia="Times New Roman" w:hAnsi="Times New Roman" w:cs="Times New Roman"/>
          <w:color w:val="000000"/>
          <w:sz w:val="27"/>
          <w:szCs w:val="27"/>
          <w:lang w:eastAsia="lt-LT"/>
        </w:rPr>
      </w:pPr>
      <w:r w:rsidRPr="00F53925">
        <w:rPr>
          <w:rFonts w:ascii="Times New Roman" w:eastAsia="Times New Roman" w:hAnsi="Times New Roman" w:cs="Times New Roman"/>
          <w:color w:val="000000"/>
          <w:sz w:val="27"/>
          <w:szCs w:val="27"/>
          <w:lang w:eastAsia="lt-LT"/>
        </w:rPr>
        <w:t> </w:t>
      </w:r>
    </w:p>
    <w:p w:rsidR="00F53925" w:rsidRDefault="00AE55D0" w:rsidP="00346CC0">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w:t>
      </w:r>
      <w:r w:rsidR="0011242A">
        <w:rPr>
          <w:rFonts w:ascii="Times New Roman" w:eastAsia="Times New Roman" w:hAnsi="Times New Roman" w:cs="Times New Roman"/>
          <w:color w:val="000000"/>
          <w:sz w:val="24"/>
          <w:szCs w:val="24"/>
          <w:lang w:eastAsia="lt-LT"/>
        </w:rPr>
        <w:t>RITARTA</w:t>
      </w:r>
    </w:p>
    <w:p w:rsidR="00AE55D0" w:rsidRDefault="00AE55D0" w:rsidP="00346CC0">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Kauno lopšelio-darželio ,,Dobilėlis“</w:t>
      </w:r>
    </w:p>
    <w:p w:rsidR="00AE55D0" w:rsidRPr="006E0EDD" w:rsidRDefault="00231E5E" w:rsidP="00346CC0">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t</w:t>
      </w:r>
      <w:bookmarkStart w:id="52" w:name="_GoBack"/>
      <w:bookmarkEnd w:id="52"/>
      <w:r w:rsidR="00AE55D0">
        <w:rPr>
          <w:rFonts w:ascii="Times New Roman" w:eastAsia="Times New Roman" w:hAnsi="Times New Roman" w:cs="Times New Roman"/>
          <w:color w:val="000000"/>
          <w:sz w:val="24"/>
          <w:szCs w:val="24"/>
          <w:lang w:eastAsia="lt-LT"/>
        </w:rPr>
        <w:t>arybos</w:t>
      </w:r>
      <w:r w:rsidR="0011242A">
        <w:rPr>
          <w:rFonts w:ascii="Times New Roman" w:eastAsia="Times New Roman" w:hAnsi="Times New Roman" w:cs="Times New Roman"/>
          <w:color w:val="000000"/>
          <w:sz w:val="24"/>
          <w:szCs w:val="24"/>
          <w:lang w:eastAsia="lt-LT"/>
        </w:rPr>
        <w:t xml:space="preserve"> 2024 -03-25</w:t>
      </w:r>
      <w:r w:rsidR="00AE55D0">
        <w:rPr>
          <w:rFonts w:ascii="Times New Roman" w:eastAsia="Times New Roman" w:hAnsi="Times New Roman" w:cs="Times New Roman"/>
          <w:color w:val="000000"/>
          <w:sz w:val="24"/>
          <w:szCs w:val="24"/>
          <w:lang w:eastAsia="lt-LT"/>
        </w:rPr>
        <w:t xml:space="preserve"> posėdžio </w:t>
      </w:r>
      <w:r w:rsidR="0011242A">
        <w:rPr>
          <w:rFonts w:ascii="Times New Roman" w:eastAsia="Times New Roman" w:hAnsi="Times New Roman" w:cs="Times New Roman"/>
          <w:color w:val="000000"/>
          <w:sz w:val="24"/>
          <w:szCs w:val="24"/>
          <w:lang w:eastAsia="lt-LT"/>
        </w:rPr>
        <w:t>protokolu</w:t>
      </w:r>
      <w:r w:rsidR="00AE55D0">
        <w:rPr>
          <w:rFonts w:ascii="Times New Roman" w:eastAsia="Times New Roman" w:hAnsi="Times New Roman" w:cs="Times New Roman"/>
          <w:color w:val="000000"/>
          <w:sz w:val="24"/>
          <w:szCs w:val="24"/>
          <w:lang w:eastAsia="lt-LT"/>
        </w:rPr>
        <w:t xml:space="preserve"> Nr.2</w:t>
      </w:r>
    </w:p>
    <w:sectPr w:rsidR="00AE55D0" w:rsidRPr="006E0EDD" w:rsidSect="00E53F0C">
      <w:footerReference w:type="default" r:id="rId8"/>
      <w:pgSz w:w="11906" w:h="16838"/>
      <w:pgMar w:top="1135" w:right="567" w:bottom="851" w:left="1843"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713E" w:rsidRDefault="00E1713E" w:rsidP="00F0466B">
      <w:pPr>
        <w:spacing w:after="0" w:line="240" w:lineRule="auto"/>
      </w:pPr>
      <w:r>
        <w:separator/>
      </w:r>
    </w:p>
  </w:endnote>
  <w:endnote w:type="continuationSeparator" w:id="0">
    <w:p w:rsidR="00E1713E" w:rsidRDefault="00E1713E" w:rsidP="00F04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5843425"/>
      <w:docPartObj>
        <w:docPartGallery w:val="Page Numbers (Bottom of Page)"/>
        <w:docPartUnique/>
      </w:docPartObj>
    </w:sdtPr>
    <w:sdtEndPr/>
    <w:sdtContent>
      <w:p w:rsidR="00F0466B" w:rsidRDefault="00F0466B">
        <w:pPr>
          <w:pStyle w:val="Porat"/>
          <w:jc w:val="right"/>
        </w:pPr>
        <w:r>
          <w:fldChar w:fldCharType="begin"/>
        </w:r>
        <w:r>
          <w:instrText>PAGE   \* MERGEFORMAT</w:instrText>
        </w:r>
        <w:r>
          <w:fldChar w:fldCharType="separate"/>
        </w:r>
        <w:r>
          <w:t>2</w:t>
        </w:r>
        <w:r>
          <w:fldChar w:fldCharType="end"/>
        </w:r>
      </w:p>
    </w:sdtContent>
  </w:sdt>
  <w:p w:rsidR="00F0466B" w:rsidRDefault="00F0466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713E" w:rsidRDefault="00E1713E" w:rsidP="00F0466B">
      <w:pPr>
        <w:spacing w:after="0" w:line="240" w:lineRule="auto"/>
      </w:pPr>
      <w:r>
        <w:separator/>
      </w:r>
    </w:p>
  </w:footnote>
  <w:footnote w:type="continuationSeparator" w:id="0">
    <w:p w:rsidR="00E1713E" w:rsidRDefault="00E1713E" w:rsidP="00F046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52315"/>
    <w:multiLevelType w:val="multilevel"/>
    <w:tmpl w:val="F2F4048A"/>
    <w:lvl w:ilvl="0">
      <w:start w:val="7"/>
      <w:numFmt w:val="decimal"/>
      <w:lvlText w:val="%1"/>
      <w:lvlJc w:val="left"/>
      <w:pPr>
        <w:ind w:left="522" w:hanging="420"/>
      </w:pPr>
      <w:rPr>
        <w:rFonts w:hint="default"/>
        <w:lang w:val="en-US" w:eastAsia="en-US" w:bidi="en-US"/>
      </w:rPr>
    </w:lvl>
    <w:lvl w:ilvl="1">
      <w:start w:val="1"/>
      <w:numFmt w:val="decimal"/>
      <w:lvlText w:val="%1.%2."/>
      <w:lvlJc w:val="left"/>
      <w:pPr>
        <w:ind w:left="102" w:hanging="420"/>
      </w:pPr>
      <w:rPr>
        <w:rFonts w:ascii="Times New Roman" w:eastAsia="Times New Roman" w:hAnsi="Times New Roman" w:cs="Times New Roman" w:hint="default"/>
        <w:spacing w:val="-3"/>
        <w:w w:val="100"/>
        <w:sz w:val="24"/>
        <w:szCs w:val="24"/>
        <w:lang w:val="en-US" w:eastAsia="en-US" w:bidi="en-US"/>
      </w:rPr>
    </w:lvl>
    <w:lvl w:ilvl="2">
      <w:numFmt w:val="bullet"/>
      <w:lvlText w:val="•"/>
      <w:lvlJc w:val="left"/>
      <w:pPr>
        <w:ind w:left="1588" w:hanging="420"/>
      </w:pPr>
      <w:rPr>
        <w:rFonts w:hint="default"/>
        <w:lang w:val="en-US" w:eastAsia="en-US" w:bidi="en-US"/>
      </w:rPr>
    </w:lvl>
    <w:lvl w:ilvl="3">
      <w:numFmt w:val="bullet"/>
      <w:lvlText w:val="•"/>
      <w:lvlJc w:val="left"/>
      <w:pPr>
        <w:ind w:left="2657" w:hanging="420"/>
      </w:pPr>
      <w:rPr>
        <w:rFonts w:hint="default"/>
        <w:lang w:val="en-US" w:eastAsia="en-US" w:bidi="en-US"/>
      </w:rPr>
    </w:lvl>
    <w:lvl w:ilvl="4">
      <w:numFmt w:val="bullet"/>
      <w:lvlText w:val="•"/>
      <w:lvlJc w:val="left"/>
      <w:pPr>
        <w:ind w:left="3726" w:hanging="420"/>
      </w:pPr>
      <w:rPr>
        <w:rFonts w:hint="default"/>
        <w:lang w:val="en-US" w:eastAsia="en-US" w:bidi="en-US"/>
      </w:rPr>
    </w:lvl>
    <w:lvl w:ilvl="5">
      <w:numFmt w:val="bullet"/>
      <w:lvlText w:val="•"/>
      <w:lvlJc w:val="left"/>
      <w:pPr>
        <w:ind w:left="4795" w:hanging="420"/>
      </w:pPr>
      <w:rPr>
        <w:rFonts w:hint="default"/>
        <w:lang w:val="en-US" w:eastAsia="en-US" w:bidi="en-US"/>
      </w:rPr>
    </w:lvl>
    <w:lvl w:ilvl="6">
      <w:numFmt w:val="bullet"/>
      <w:lvlText w:val="•"/>
      <w:lvlJc w:val="left"/>
      <w:pPr>
        <w:ind w:left="5864" w:hanging="420"/>
      </w:pPr>
      <w:rPr>
        <w:rFonts w:hint="default"/>
        <w:lang w:val="en-US" w:eastAsia="en-US" w:bidi="en-US"/>
      </w:rPr>
    </w:lvl>
    <w:lvl w:ilvl="7">
      <w:numFmt w:val="bullet"/>
      <w:lvlText w:val="•"/>
      <w:lvlJc w:val="left"/>
      <w:pPr>
        <w:ind w:left="6933" w:hanging="420"/>
      </w:pPr>
      <w:rPr>
        <w:rFonts w:hint="default"/>
        <w:lang w:val="en-US" w:eastAsia="en-US" w:bidi="en-US"/>
      </w:rPr>
    </w:lvl>
    <w:lvl w:ilvl="8">
      <w:numFmt w:val="bullet"/>
      <w:lvlText w:val="•"/>
      <w:lvlJc w:val="left"/>
      <w:pPr>
        <w:ind w:left="8002" w:hanging="420"/>
      </w:pPr>
      <w:rPr>
        <w:rFonts w:hint="default"/>
        <w:lang w:val="en-US" w:eastAsia="en-US" w:bidi="en-US"/>
      </w:rPr>
    </w:lvl>
  </w:abstractNum>
  <w:abstractNum w:abstractNumId="1" w15:restartNumberingAfterBreak="0">
    <w:nsid w:val="1F245498"/>
    <w:multiLevelType w:val="multilevel"/>
    <w:tmpl w:val="801C186E"/>
    <w:lvl w:ilvl="0">
      <w:start w:val="14"/>
      <w:numFmt w:val="decimal"/>
      <w:lvlText w:val="%1"/>
      <w:lvlJc w:val="left"/>
      <w:pPr>
        <w:ind w:left="102" w:hanging="519"/>
      </w:pPr>
      <w:rPr>
        <w:rFonts w:hint="default"/>
        <w:lang w:val="en-US" w:eastAsia="en-US" w:bidi="en-US"/>
      </w:rPr>
    </w:lvl>
    <w:lvl w:ilvl="1">
      <w:start w:val="1"/>
      <w:numFmt w:val="decimal"/>
      <w:lvlText w:val="%1.%2."/>
      <w:lvlJc w:val="left"/>
      <w:pPr>
        <w:ind w:left="102" w:hanging="519"/>
      </w:pPr>
      <w:rPr>
        <w:rFonts w:ascii="Times New Roman" w:eastAsia="Times New Roman" w:hAnsi="Times New Roman" w:cs="Times New Roman" w:hint="default"/>
        <w:w w:val="100"/>
        <w:sz w:val="23"/>
        <w:szCs w:val="23"/>
        <w:lang w:val="en-US" w:eastAsia="en-US" w:bidi="en-US"/>
      </w:rPr>
    </w:lvl>
    <w:lvl w:ilvl="2">
      <w:numFmt w:val="bullet"/>
      <w:lvlText w:val="•"/>
      <w:lvlJc w:val="left"/>
      <w:pPr>
        <w:ind w:left="2108" w:hanging="519"/>
      </w:pPr>
      <w:rPr>
        <w:rFonts w:hint="default"/>
        <w:lang w:val="en-US" w:eastAsia="en-US" w:bidi="en-US"/>
      </w:rPr>
    </w:lvl>
    <w:lvl w:ilvl="3">
      <w:numFmt w:val="bullet"/>
      <w:lvlText w:val="•"/>
      <w:lvlJc w:val="left"/>
      <w:pPr>
        <w:ind w:left="3112" w:hanging="519"/>
      </w:pPr>
      <w:rPr>
        <w:rFonts w:hint="default"/>
        <w:lang w:val="en-US" w:eastAsia="en-US" w:bidi="en-US"/>
      </w:rPr>
    </w:lvl>
    <w:lvl w:ilvl="4">
      <w:numFmt w:val="bullet"/>
      <w:lvlText w:val="•"/>
      <w:lvlJc w:val="left"/>
      <w:pPr>
        <w:ind w:left="4116" w:hanging="519"/>
      </w:pPr>
      <w:rPr>
        <w:rFonts w:hint="default"/>
        <w:lang w:val="en-US" w:eastAsia="en-US" w:bidi="en-US"/>
      </w:rPr>
    </w:lvl>
    <w:lvl w:ilvl="5">
      <w:numFmt w:val="bullet"/>
      <w:lvlText w:val="•"/>
      <w:lvlJc w:val="left"/>
      <w:pPr>
        <w:ind w:left="5120" w:hanging="519"/>
      </w:pPr>
      <w:rPr>
        <w:rFonts w:hint="default"/>
        <w:lang w:val="en-US" w:eastAsia="en-US" w:bidi="en-US"/>
      </w:rPr>
    </w:lvl>
    <w:lvl w:ilvl="6">
      <w:numFmt w:val="bullet"/>
      <w:lvlText w:val="•"/>
      <w:lvlJc w:val="left"/>
      <w:pPr>
        <w:ind w:left="6124" w:hanging="519"/>
      </w:pPr>
      <w:rPr>
        <w:rFonts w:hint="default"/>
        <w:lang w:val="en-US" w:eastAsia="en-US" w:bidi="en-US"/>
      </w:rPr>
    </w:lvl>
    <w:lvl w:ilvl="7">
      <w:numFmt w:val="bullet"/>
      <w:lvlText w:val="•"/>
      <w:lvlJc w:val="left"/>
      <w:pPr>
        <w:ind w:left="7128" w:hanging="519"/>
      </w:pPr>
      <w:rPr>
        <w:rFonts w:hint="default"/>
        <w:lang w:val="en-US" w:eastAsia="en-US" w:bidi="en-US"/>
      </w:rPr>
    </w:lvl>
    <w:lvl w:ilvl="8">
      <w:numFmt w:val="bullet"/>
      <w:lvlText w:val="•"/>
      <w:lvlJc w:val="left"/>
      <w:pPr>
        <w:ind w:left="8132" w:hanging="519"/>
      </w:pPr>
      <w:rPr>
        <w:rFonts w:hint="default"/>
        <w:lang w:val="en-US" w:eastAsia="en-US" w:bidi="en-US"/>
      </w:rPr>
    </w:lvl>
  </w:abstractNum>
  <w:abstractNum w:abstractNumId="2" w15:restartNumberingAfterBreak="0">
    <w:nsid w:val="3B166A01"/>
    <w:multiLevelType w:val="hybridMultilevel"/>
    <w:tmpl w:val="57D2AE1A"/>
    <w:lvl w:ilvl="0" w:tplc="48C0860E">
      <w:start w:val="19"/>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49050955"/>
    <w:multiLevelType w:val="hybridMultilevel"/>
    <w:tmpl w:val="80DA9240"/>
    <w:lvl w:ilvl="0" w:tplc="38903C72">
      <w:start w:val="1"/>
      <w:numFmt w:val="decimal"/>
      <w:lvlText w:val="%1."/>
      <w:lvlJc w:val="left"/>
      <w:pPr>
        <w:ind w:left="240" w:hanging="240"/>
        <w:jc w:val="right"/>
      </w:pPr>
      <w:rPr>
        <w:rFonts w:hint="default"/>
        <w:spacing w:val="-5"/>
        <w:w w:val="100"/>
        <w:lang w:val="en-US" w:eastAsia="en-US" w:bidi="en-US"/>
      </w:rPr>
    </w:lvl>
    <w:lvl w:ilvl="1" w:tplc="6B54CEFA">
      <w:numFmt w:val="bullet"/>
      <w:lvlText w:val="•"/>
      <w:lvlJc w:val="left"/>
      <w:pPr>
        <w:ind w:left="1242" w:hanging="240"/>
      </w:pPr>
      <w:rPr>
        <w:rFonts w:hint="default"/>
        <w:lang w:val="en-US" w:eastAsia="en-US" w:bidi="en-US"/>
      </w:rPr>
    </w:lvl>
    <w:lvl w:ilvl="2" w:tplc="067629E8">
      <w:numFmt w:val="bullet"/>
      <w:lvlText w:val="•"/>
      <w:lvlJc w:val="left"/>
      <w:pPr>
        <w:ind w:left="2246" w:hanging="240"/>
      </w:pPr>
      <w:rPr>
        <w:rFonts w:hint="default"/>
        <w:lang w:val="en-US" w:eastAsia="en-US" w:bidi="en-US"/>
      </w:rPr>
    </w:lvl>
    <w:lvl w:ilvl="3" w:tplc="1062C7FA">
      <w:numFmt w:val="bullet"/>
      <w:lvlText w:val="•"/>
      <w:lvlJc w:val="left"/>
      <w:pPr>
        <w:ind w:left="3250" w:hanging="240"/>
      </w:pPr>
      <w:rPr>
        <w:rFonts w:hint="default"/>
        <w:lang w:val="en-US" w:eastAsia="en-US" w:bidi="en-US"/>
      </w:rPr>
    </w:lvl>
    <w:lvl w:ilvl="4" w:tplc="7C2C330E">
      <w:numFmt w:val="bullet"/>
      <w:lvlText w:val="•"/>
      <w:lvlJc w:val="left"/>
      <w:pPr>
        <w:ind w:left="4254" w:hanging="240"/>
      </w:pPr>
      <w:rPr>
        <w:rFonts w:hint="default"/>
        <w:lang w:val="en-US" w:eastAsia="en-US" w:bidi="en-US"/>
      </w:rPr>
    </w:lvl>
    <w:lvl w:ilvl="5" w:tplc="0CDEE030">
      <w:numFmt w:val="bullet"/>
      <w:lvlText w:val="•"/>
      <w:lvlJc w:val="left"/>
      <w:pPr>
        <w:ind w:left="5258" w:hanging="240"/>
      </w:pPr>
      <w:rPr>
        <w:rFonts w:hint="default"/>
        <w:lang w:val="en-US" w:eastAsia="en-US" w:bidi="en-US"/>
      </w:rPr>
    </w:lvl>
    <w:lvl w:ilvl="6" w:tplc="46D4AC04">
      <w:numFmt w:val="bullet"/>
      <w:lvlText w:val="•"/>
      <w:lvlJc w:val="left"/>
      <w:pPr>
        <w:ind w:left="6262" w:hanging="240"/>
      </w:pPr>
      <w:rPr>
        <w:rFonts w:hint="default"/>
        <w:lang w:val="en-US" w:eastAsia="en-US" w:bidi="en-US"/>
      </w:rPr>
    </w:lvl>
    <w:lvl w:ilvl="7" w:tplc="8284A5A4">
      <w:numFmt w:val="bullet"/>
      <w:lvlText w:val="•"/>
      <w:lvlJc w:val="left"/>
      <w:pPr>
        <w:ind w:left="7266" w:hanging="240"/>
      </w:pPr>
      <w:rPr>
        <w:rFonts w:hint="default"/>
        <w:lang w:val="en-US" w:eastAsia="en-US" w:bidi="en-US"/>
      </w:rPr>
    </w:lvl>
    <w:lvl w:ilvl="8" w:tplc="12908268">
      <w:numFmt w:val="bullet"/>
      <w:lvlText w:val="•"/>
      <w:lvlJc w:val="left"/>
      <w:pPr>
        <w:ind w:left="8270" w:hanging="240"/>
      </w:pPr>
      <w:rPr>
        <w:rFonts w:hint="default"/>
        <w:lang w:val="en-US" w:eastAsia="en-US" w:bidi="en-U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738"/>
    <w:rsid w:val="000F15F1"/>
    <w:rsid w:val="0011242A"/>
    <w:rsid w:val="001525F5"/>
    <w:rsid w:val="001F71C9"/>
    <w:rsid w:val="00231E5E"/>
    <w:rsid w:val="0023576F"/>
    <w:rsid w:val="002900CA"/>
    <w:rsid w:val="002924D6"/>
    <w:rsid w:val="002C74C9"/>
    <w:rsid w:val="002D2C85"/>
    <w:rsid w:val="002E1490"/>
    <w:rsid w:val="002E575D"/>
    <w:rsid w:val="003116DA"/>
    <w:rsid w:val="003156B7"/>
    <w:rsid w:val="00323944"/>
    <w:rsid w:val="0033722F"/>
    <w:rsid w:val="00346CC0"/>
    <w:rsid w:val="004804D2"/>
    <w:rsid w:val="004A1AF5"/>
    <w:rsid w:val="00507220"/>
    <w:rsid w:val="005E6A48"/>
    <w:rsid w:val="00666144"/>
    <w:rsid w:val="006E0EDD"/>
    <w:rsid w:val="006E5738"/>
    <w:rsid w:val="006F4DEF"/>
    <w:rsid w:val="007728D4"/>
    <w:rsid w:val="00802C3C"/>
    <w:rsid w:val="00814CFE"/>
    <w:rsid w:val="008D6C30"/>
    <w:rsid w:val="00904BBE"/>
    <w:rsid w:val="009223C3"/>
    <w:rsid w:val="00927277"/>
    <w:rsid w:val="009776BF"/>
    <w:rsid w:val="009E4B5B"/>
    <w:rsid w:val="009F67F1"/>
    <w:rsid w:val="00A1010A"/>
    <w:rsid w:val="00A91407"/>
    <w:rsid w:val="00AB01D9"/>
    <w:rsid w:val="00AE55D0"/>
    <w:rsid w:val="00B27E42"/>
    <w:rsid w:val="00B731CD"/>
    <w:rsid w:val="00B771CE"/>
    <w:rsid w:val="00BF4A89"/>
    <w:rsid w:val="00C02889"/>
    <w:rsid w:val="00C04237"/>
    <w:rsid w:val="00C15118"/>
    <w:rsid w:val="00C320D2"/>
    <w:rsid w:val="00C450D7"/>
    <w:rsid w:val="00D27DEC"/>
    <w:rsid w:val="00D52D5D"/>
    <w:rsid w:val="00D751CE"/>
    <w:rsid w:val="00E1713E"/>
    <w:rsid w:val="00E53F0C"/>
    <w:rsid w:val="00EA079B"/>
    <w:rsid w:val="00F0466B"/>
    <w:rsid w:val="00F539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766E8"/>
  <w15:chartTrackingRefBased/>
  <w15:docId w15:val="{AF2200DF-A63B-460F-8A9C-45D6607E3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link w:val="Antrat1Diagrama"/>
    <w:uiPriority w:val="1"/>
    <w:qFormat/>
    <w:rsid w:val="000F15F1"/>
    <w:pPr>
      <w:widowControl w:val="0"/>
      <w:autoSpaceDE w:val="0"/>
      <w:autoSpaceDN w:val="0"/>
      <w:spacing w:after="0" w:line="240" w:lineRule="auto"/>
      <w:ind w:left="1286" w:hanging="720"/>
      <w:outlineLvl w:val="0"/>
    </w:pPr>
    <w:rPr>
      <w:rFonts w:ascii="Times New Roman" w:eastAsia="Times New Roman" w:hAnsi="Times New Roman" w:cs="Times New Roman"/>
      <w:b/>
      <w:bCs/>
      <w:sz w:val="24"/>
      <w:szCs w:val="24"/>
      <w:lang w:val="en-US" w:bidi="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0F15F1"/>
    <w:rPr>
      <w:rFonts w:ascii="Times New Roman" w:eastAsia="Times New Roman" w:hAnsi="Times New Roman" w:cs="Times New Roman"/>
      <w:b/>
      <w:bCs/>
      <w:sz w:val="24"/>
      <w:szCs w:val="24"/>
      <w:lang w:val="en-US" w:bidi="en-US"/>
    </w:rPr>
  </w:style>
  <w:style w:type="paragraph" w:styleId="Sraopastraipa">
    <w:name w:val="List Paragraph"/>
    <w:basedOn w:val="prastasis"/>
    <w:uiPriority w:val="1"/>
    <w:qFormat/>
    <w:rsid w:val="009F67F1"/>
    <w:pPr>
      <w:widowControl w:val="0"/>
      <w:autoSpaceDE w:val="0"/>
      <w:autoSpaceDN w:val="0"/>
      <w:spacing w:after="0" w:line="240" w:lineRule="auto"/>
      <w:ind w:left="102"/>
    </w:pPr>
    <w:rPr>
      <w:rFonts w:ascii="Times New Roman" w:eastAsia="Times New Roman" w:hAnsi="Times New Roman" w:cs="Times New Roman"/>
      <w:lang w:val="en-US" w:bidi="en-US"/>
    </w:rPr>
  </w:style>
  <w:style w:type="paragraph" w:styleId="Betarp">
    <w:name w:val="No Spacing"/>
    <w:uiPriority w:val="1"/>
    <w:qFormat/>
    <w:rsid w:val="006E0EDD"/>
    <w:pPr>
      <w:spacing w:after="0" w:line="240" w:lineRule="auto"/>
    </w:pPr>
  </w:style>
  <w:style w:type="paragraph" w:styleId="Antrats">
    <w:name w:val="header"/>
    <w:basedOn w:val="prastasis"/>
    <w:link w:val="AntratsDiagrama"/>
    <w:uiPriority w:val="99"/>
    <w:unhideWhenUsed/>
    <w:rsid w:val="00F0466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0466B"/>
  </w:style>
  <w:style w:type="paragraph" w:styleId="Porat">
    <w:name w:val="footer"/>
    <w:basedOn w:val="prastasis"/>
    <w:link w:val="PoratDiagrama"/>
    <w:uiPriority w:val="99"/>
    <w:unhideWhenUsed/>
    <w:rsid w:val="00F0466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04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6407923">
      <w:bodyDiv w:val="1"/>
      <w:marLeft w:val="0"/>
      <w:marRight w:val="0"/>
      <w:marTop w:val="0"/>
      <w:marBottom w:val="0"/>
      <w:divBdr>
        <w:top w:val="none" w:sz="0" w:space="0" w:color="auto"/>
        <w:left w:val="none" w:sz="0" w:space="0" w:color="auto"/>
        <w:bottom w:val="none" w:sz="0" w:space="0" w:color="auto"/>
        <w:right w:val="none" w:sz="0" w:space="0" w:color="auto"/>
      </w:divBdr>
    </w:div>
    <w:div w:id="2106801729">
      <w:bodyDiv w:val="1"/>
      <w:marLeft w:val="0"/>
      <w:marRight w:val="0"/>
      <w:marTop w:val="0"/>
      <w:marBottom w:val="0"/>
      <w:divBdr>
        <w:top w:val="none" w:sz="0" w:space="0" w:color="auto"/>
        <w:left w:val="none" w:sz="0" w:space="0" w:color="auto"/>
        <w:bottom w:val="none" w:sz="0" w:space="0" w:color="auto"/>
        <w:right w:val="none" w:sz="0" w:space="0" w:color="auto"/>
      </w:divBdr>
      <w:divsChild>
        <w:div w:id="1009403241">
          <w:marLeft w:val="0"/>
          <w:marRight w:val="0"/>
          <w:marTop w:val="0"/>
          <w:marBottom w:val="0"/>
          <w:divBdr>
            <w:top w:val="none" w:sz="0" w:space="0" w:color="auto"/>
            <w:left w:val="none" w:sz="0" w:space="0" w:color="auto"/>
            <w:bottom w:val="none" w:sz="0" w:space="0" w:color="auto"/>
            <w:right w:val="none" w:sz="0" w:space="0" w:color="auto"/>
          </w:divBdr>
          <w:divsChild>
            <w:div w:id="1417634504">
              <w:marLeft w:val="0"/>
              <w:marRight w:val="0"/>
              <w:marTop w:val="0"/>
              <w:marBottom w:val="0"/>
              <w:divBdr>
                <w:top w:val="none" w:sz="0" w:space="0" w:color="auto"/>
                <w:left w:val="none" w:sz="0" w:space="0" w:color="auto"/>
                <w:bottom w:val="none" w:sz="0" w:space="0" w:color="auto"/>
                <w:right w:val="none" w:sz="0" w:space="0" w:color="auto"/>
              </w:divBdr>
            </w:div>
            <w:div w:id="759569303">
              <w:marLeft w:val="0"/>
              <w:marRight w:val="0"/>
              <w:marTop w:val="0"/>
              <w:marBottom w:val="0"/>
              <w:divBdr>
                <w:top w:val="none" w:sz="0" w:space="0" w:color="auto"/>
                <w:left w:val="none" w:sz="0" w:space="0" w:color="auto"/>
                <w:bottom w:val="none" w:sz="0" w:space="0" w:color="auto"/>
                <w:right w:val="none" w:sz="0" w:space="0" w:color="auto"/>
              </w:divBdr>
            </w:div>
            <w:div w:id="298002975">
              <w:marLeft w:val="0"/>
              <w:marRight w:val="0"/>
              <w:marTop w:val="0"/>
              <w:marBottom w:val="0"/>
              <w:divBdr>
                <w:top w:val="none" w:sz="0" w:space="0" w:color="auto"/>
                <w:left w:val="none" w:sz="0" w:space="0" w:color="auto"/>
                <w:bottom w:val="none" w:sz="0" w:space="0" w:color="auto"/>
                <w:right w:val="none" w:sz="0" w:space="0" w:color="auto"/>
              </w:divBdr>
            </w:div>
            <w:div w:id="206769865">
              <w:marLeft w:val="0"/>
              <w:marRight w:val="0"/>
              <w:marTop w:val="0"/>
              <w:marBottom w:val="0"/>
              <w:divBdr>
                <w:top w:val="none" w:sz="0" w:space="0" w:color="auto"/>
                <w:left w:val="none" w:sz="0" w:space="0" w:color="auto"/>
                <w:bottom w:val="none" w:sz="0" w:space="0" w:color="auto"/>
                <w:right w:val="none" w:sz="0" w:space="0" w:color="auto"/>
              </w:divBdr>
            </w:div>
          </w:divsChild>
        </w:div>
        <w:div w:id="769278857">
          <w:marLeft w:val="0"/>
          <w:marRight w:val="0"/>
          <w:marTop w:val="0"/>
          <w:marBottom w:val="0"/>
          <w:divBdr>
            <w:top w:val="none" w:sz="0" w:space="0" w:color="auto"/>
            <w:left w:val="none" w:sz="0" w:space="0" w:color="auto"/>
            <w:bottom w:val="none" w:sz="0" w:space="0" w:color="auto"/>
            <w:right w:val="none" w:sz="0" w:space="0" w:color="auto"/>
          </w:divBdr>
          <w:divsChild>
            <w:div w:id="1458840590">
              <w:marLeft w:val="0"/>
              <w:marRight w:val="0"/>
              <w:marTop w:val="0"/>
              <w:marBottom w:val="0"/>
              <w:divBdr>
                <w:top w:val="none" w:sz="0" w:space="0" w:color="auto"/>
                <w:left w:val="none" w:sz="0" w:space="0" w:color="auto"/>
                <w:bottom w:val="none" w:sz="0" w:space="0" w:color="auto"/>
                <w:right w:val="none" w:sz="0" w:space="0" w:color="auto"/>
              </w:divBdr>
            </w:div>
            <w:div w:id="54552040">
              <w:marLeft w:val="0"/>
              <w:marRight w:val="0"/>
              <w:marTop w:val="0"/>
              <w:marBottom w:val="0"/>
              <w:divBdr>
                <w:top w:val="none" w:sz="0" w:space="0" w:color="auto"/>
                <w:left w:val="none" w:sz="0" w:space="0" w:color="auto"/>
                <w:bottom w:val="none" w:sz="0" w:space="0" w:color="auto"/>
                <w:right w:val="none" w:sz="0" w:space="0" w:color="auto"/>
              </w:divBdr>
              <w:divsChild>
                <w:div w:id="827593574">
                  <w:marLeft w:val="0"/>
                  <w:marRight w:val="0"/>
                  <w:marTop w:val="0"/>
                  <w:marBottom w:val="0"/>
                  <w:divBdr>
                    <w:top w:val="none" w:sz="0" w:space="0" w:color="auto"/>
                    <w:left w:val="none" w:sz="0" w:space="0" w:color="auto"/>
                    <w:bottom w:val="none" w:sz="0" w:space="0" w:color="auto"/>
                    <w:right w:val="none" w:sz="0" w:space="0" w:color="auto"/>
                  </w:divBdr>
                </w:div>
                <w:div w:id="865751132">
                  <w:marLeft w:val="0"/>
                  <w:marRight w:val="0"/>
                  <w:marTop w:val="0"/>
                  <w:marBottom w:val="0"/>
                  <w:divBdr>
                    <w:top w:val="none" w:sz="0" w:space="0" w:color="auto"/>
                    <w:left w:val="none" w:sz="0" w:space="0" w:color="auto"/>
                    <w:bottom w:val="none" w:sz="0" w:space="0" w:color="auto"/>
                    <w:right w:val="none" w:sz="0" w:space="0" w:color="auto"/>
                  </w:divBdr>
                </w:div>
                <w:div w:id="2028436964">
                  <w:marLeft w:val="0"/>
                  <w:marRight w:val="0"/>
                  <w:marTop w:val="0"/>
                  <w:marBottom w:val="0"/>
                  <w:divBdr>
                    <w:top w:val="none" w:sz="0" w:space="0" w:color="auto"/>
                    <w:left w:val="none" w:sz="0" w:space="0" w:color="auto"/>
                    <w:bottom w:val="none" w:sz="0" w:space="0" w:color="auto"/>
                    <w:right w:val="none" w:sz="0" w:space="0" w:color="auto"/>
                  </w:divBdr>
                </w:div>
                <w:div w:id="1068383693">
                  <w:marLeft w:val="0"/>
                  <w:marRight w:val="0"/>
                  <w:marTop w:val="0"/>
                  <w:marBottom w:val="0"/>
                  <w:divBdr>
                    <w:top w:val="none" w:sz="0" w:space="0" w:color="auto"/>
                    <w:left w:val="none" w:sz="0" w:space="0" w:color="auto"/>
                    <w:bottom w:val="none" w:sz="0" w:space="0" w:color="auto"/>
                    <w:right w:val="none" w:sz="0" w:space="0" w:color="auto"/>
                  </w:divBdr>
                </w:div>
                <w:div w:id="199479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93677">
          <w:marLeft w:val="0"/>
          <w:marRight w:val="0"/>
          <w:marTop w:val="0"/>
          <w:marBottom w:val="0"/>
          <w:divBdr>
            <w:top w:val="none" w:sz="0" w:space="0" w:color="auto"/>
            <w:left w:val="none" w:sz="0" w:space="0" w:color="auto"/>
            <w:bottom w:val="none" w:sz="0" w:space="0" w:color="auto"/>
            <w:right w:val="none" w:sz="0" w:space="0" w:color="auto"/>
          </w:divBdr>
          <w:divsChild>
            <w:div w:id="987250479">
              <w:marLeft w:val="0"/>
              <w:marRight w:val="0"/>
              <w:marTop w:val="0"/>
              <w:marBottom w:val="0"/>
              <w:divBdr>
                <w:top w:val="none" w:sz="0" w:space="0" w:color="auto"/>
                <w:left w:val="none" w:sz="0" w:space="0" w:color="auto"/>
                <w:bottom w:val="none" w:sz="0" w:space="0" w:color="auto"/>
                <w:right w:val="none" w:sz="0" w:space="0" w:color="auto"/>
              </w:divBdr>
              <w:divsChild>
                <w:div w:id="2026636526">
                  <w:marLeft w:val="0"/>
                  <w:marRight w:val="0"/>
                  <w:marTop w:val="0"/>
                  <w:marBottom w:val="0"/>
                  <w:divBdr>
                    <w:top w:val="none" w:sz="0" w:space="0" w:color="auto"/>
                    <w:left w:val="none" w:sz="0" w:space="0" w:color="auto"/>
                    <w:bottom w:val="none" w:sz="0" w:space="0" w:color="auto"/>
                    <w:right w:val="none" w:sz="0" w:space="0" w:color="auto"/>
                  </w:divBdr>
                </w:div>
                <w:div w:id="372580474">
                  <w:marLeft w:val="0"/>
                  <w:marRight w:val="0"/>
                  <w:marTop w:val="0"/>
                  <w:marBottom w:val="0"/>
                  <w:divBdr>
                    <w:top w:val="none" w:sz="0" w:space="0" w:color="auto"/>
                    <w:left w:val="none" w:sz="0" w:space="0" w:color="auto"/>
                    <w:bottom w:val="none" w:sz="0" w:space="0" w:color="auto"/>
                    <w:right w:val="none" w:sz="0" w:space="0" w:color="auto"/>
                  </w:divBdr>
                </w:div>
                <w:div w:id="2146698264">
                  <w:marLeft w:val="0"/>
                  <w:marRight w:val="0"/>
                  <w:marTop w:val="0"/>
                  <w:marBottom w:val="0"/>
                  <w:divBdr>
                    <w:top w:val="none" w:sz="0" w:space="0" w:color="auto"/>
                    <w:left w:val="none" w:sz="0" w:space="0" w:color="auto"/>
                    <w:bottom w:val="none" w:sz="0" w:space="0" w:color="auto"/>
                    <w:right w:val="none" w:sz="0" w:space="0" w:color="auto"/>
                  </w:divBdr>
                </w:div>
                <w:div w:id="638996769">
                  <w:marLeft w:val="0"/>
                  <w:marRight w:val="0"/>
                  <w:marTop w:val="0"/>
                  <w:marBottom w:val="0"/>
                  <w:divBdr>
                    <w:top w:val="none" w:sz="0" w:space="0" w:color="auto"/>
                    <w:left w:val="none" w:sz="0" w:space="0" w:color="auto"/>
                    <w:bottom w:val="none" w:sz="0" w:space="0" w:color="auto"/>
                    <w:right w:val="none" w:sz="0" w:space="0" w:color="auto"/>
                  </w:divBdr>
                </w:div>
                <w:div w:id="62921246">
                  <w:marLeft w:val="0"/>
                  <w:marRight w:val="0"/>
                  <w:marTop w:val="0"/>
                  <w:marBottom w:val="0"/>
                  <w:divBdr>
                    <w:top w:val="none" w:sz="0" w:space="0" w:color="auto"/>
                    <w:left w:val="none" w:sz="0" w:space="0" w:color="auto"/>
                    <w:bottom w:val="none" w:sz="0" w:space="0" w:color="auto"/>
                    <w:right w:val="none" w:sz="0" w:space="0" w:color="auto"/>
                  </w:divBdr>
                </w:div>
                <w:div w:id="19700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604631">
          <w:marLeft w:val="0"/>
          <w:marRight w:val="0"/>
          <w:marTop w:val="0"/>
          <w:marBottom w:val="0"/>
          <w:divBdr>
            <w:top w:val="none" w:sz="0" w:space="0" w:color="auto"/>
            <w:left w:val="none" w:sz="0" w:space="0" w:color="auto"/>
            <w:bottom w:val="none" w:sz="0" w:space="0" w:color="auto"/>
            <w:right w:val="none" w:sz="0" w:space="0" w:color="auto"/>
          </w:divBdr>
          <w:divsChild>
            <w:div w:id="1396932275">
              <w:marLeft w:val="0"/>
              <w:marRight w:val="0"/>
              <w:marTop w:val="0"/>
              <w:marBottom w:val="0"/>
              <w:divBdr>
                <w:top w:val="none" w:sz="0" w:space="0" w:color="auto"/>
                <w:left w:val="none" w:sz="0" w:space="0" w:color="auto"/>
                <w:bottom w:val="none" w:sz="0" w:space="0" w:color="auto"/>
                <w:right w:val="none" w:sz="0" w:space="0" w:color="auto"/>
              </w:divBdr>
            </w:div>
            <w:div w:id="1720981262">
              <w:marLeft w:val="0"/>
              <w:marRight w:val="0"/>
              <w:marTop w:val="0"/>
              <w:marBottom w:val="0"/>
              <w:divBdr>
                <w:top w:val="none" w:sz="0" w:space="0" w:color="auto"/>
                <w:left w:val="none" w:sz="0" w:space="0" w:color="auto"/>
                <w:bottom w:val="none" w:sz="0" w:space="0" w:color="auto"/>
                <w:right w:val="none" w:sz="0" w:space="0" w:color="auto"/>
              </w:divBdr>
              <w:divsChild>
                <w:div w:id="1146046671">
                  <w:marLeft w:val="0"/>
                  <w:marRight w:val="0"/>
                  <w:marTop w:val="0"/>
                  <w:marBottom w:val="0"/>
                  <w:divBdr>
                    <w:top w:val="none" w:sz="0" w:space="0" w:color="auto"/>
                    <w:left w:val="none" w:sz="0" w:space="0" w:color="auto"/>
                    <w:bottom w:val="none" w:sz="0" w:space="0" w:color="auto"/>
                    <w:right w:val="none" w:sz="0" w:space="0" w:color="auto"/>
                  </w:divBdr>
                </w:div>
                <w:div w:id="1067532980">
                  <w:marLeft w:val="0"/>
                  <w:marRight w:val="0"/>
                  <w:marTop w:val="0"/>
                  <w:marBottom w:val="0"/>
                  <w:divBdr>
                    <w:top w:val="none" w:sz="0" w:space="0" w:color="auto"/>
                    <w:left w:val="none" w:sz="0" w:space="0" w:color="auto"/>
                    <w:bottom w:val="none" w:sz="0" w:space="0" w:color="auto"/>
                    <w:right w:val="none" w:sz="0" w:space="0" w:color="auto"/>
                  </w:divBdr>
                </w:div>
                <w:div w:id="5791111">
                  <w:marLeft w:val="0"/>
                  <w:marRight w:val="0"/>
                  <w:marTop w:val="0"/>
                  <w:marBottom w:val="0"/>
                  <w:divBdr>
                    <w:top w:val="none" w:sz="0" w:space="0" w:color="auto"/>
                    <w:left w:val="none" w:sz="0" w:space="0" w:color="auto"/>
                    <w:bottom w:val="none" w:sz="0" w:space="0" w:color="auto"/>
                    <w:right w:val="none" w:sz="0" w:space="0" w:color="auto"/>
                  </w:divBdr>
                </w:div>
                <w:div w:id="535972499">
                  <w:marLeft w:val="0"/>
                  <w:marRight w:val="0"/>
                  <w:marTop w:val="0"/>
                  <w:marBottom w:val="0"/>
                  <w:divBdr>
                    <w:top w:val="none" w:sz="0" w:space="0" w:color="auto"/>
                    <w:left w:val="none" w:sz="0" w:space="0" w:color="auto"/>
                    <w:bottom w:val="none" w:sz="0" w:space="0" w:color="auto"/>
                    <w:right w:val="none" w:sz="0" w:space="0" w:color="auto"/>
                  </w:divBdr>
                </w:div>
                <w:div w:id="364328819">
                  <w:marLeft w:val="0"/>
                  <w:marRight w:val="0"/>
                  <w:marTop w:val="0"/>
                  <w:marBottom w:val="0"/>
                  <w:divBdr>
                    <w:top w:val="none" w:sz="0" w:space="0" w:color="auto"/>
                    <w:left w:val="none" w:sz="0" w:space="0" w:color="auto"/>
                    <w:bottom w:val="none" w:sz="0" w:space="0" w:color="auto"/>
                    <w:right w:val="none" w:sz="0" w:space="0" w:color="auto"/>
                  </w:divBdr>
                </w:div>
                <w:div w:id="1625962127">
                  <w:marLeft w:val="0"/>
                  <w:marRight w:val="0"/>
                  <w:marTop w:val="0"/>
                  <w:marBottom w:val="0"/>
                  <w:divBdr>
                    <w:top w:val="none" w:sz="0" w:space="0" w:color="auto"/>
                    <w:left w:val="none" w:sz="0" w:space="0" w:color="auto"/>
                    <w:bottom w:val="none" w:sz="0" w:space="0" w:color="auto"/>
                    <w:right w:val="none" w:sz="0" w:space="0" w:color="auto"/>
                  </w:divBdr>
                </w:div>
                <w:div w:id="8356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44322">
          <w:marLeft w:val="0"/>
          <w:marRight w:val="0"/>
          <w:marTop w:val="0"/>
          <w:marBottom w:val="0"/>
          <w:divBdr>
            <w:top w:val="none" w:sz="0" w:space="0" w:color="auto"/>
            <w:left w:val="none" w:sz="0" w:space="0" w:color="auto"/>
            <w:bottom w:val="none" w:sz="0" w:space="0" w:color="auto"/>
            <w:right w:val="none" w:sz="0" w:space="0" w:color="auto"/>
          </w:divBdr>
          <w:divsChild>
            <w:div w:id="1397434608">
              <w:marLeft w:val="0"/>
              <w:marRight w:val="0"/>
              <w:marTop w:val="0"/>
              <w:marBottom w:val="0"/>
              <w:divBdr>
                <w:top w:val="none" w:sz="0" w:space="0" w:color="auto"/>
                <w:left w:val="none" w:sz="0" w:space="0" w:color="auto"/>
                <w:bottom w:val="none" w:sz="0" w:space="0" w:color="auto"/>
                <w:right w:val="none" w:sz="0" w:space="0" w:color="auto"/>
              </w:divBdr>
            </w:div>
            <w:div w:id="256135628">
              <w:marLeft w:val="0"/>
              <w:marRight w:val="0"/>
              <w:marTop w:val="0"/>
              <w:marBottom w:val="0"/>
              <w:divBdr>
                <w:top w:val="none" w:sz="0" w:space="0" w:color="auto"/>
                <w:left w:val="none" w:sz="0" w:space="0" w:color="auto"/>
                <w:bottom w:val="none" w:sz="0" w:space="0" w:color="auto"/>
                <w:right w:val="none" w:sz="0" w:space="0" w:color="auto"/>
              </w:divBdr>
            </w:div>
            <w:div w:id="568878937">
              <w:marLeft w:val="0"/>
              <w:marRight w:val="0"/>
              <w:marTop w:val="0"/>
              <w:marBottom w:val="0"/>
              <w:divBdr>
                <w:top w:val="none" w:sz="0" w:space="0" w:color="auto"/>
                <w:left w:val="none" w:sz="0" w:space="0" w:color="auto"/>
                <w:bottom w:val="none" w:sz="0" w:space="0" w:color="auto"/>
                <w:right w:val="none" w:sz="0" w:space="0" w:color="auto"/>
              </w:divBdr>
            </w:div>
            <w:div w:id="1919288243">
              <w:marLeft w:val="0"/>
              <w:marRight w:val="0"/>
              <w:marTop w:val="0"/>
              <w:marBottom w:val="0"/>
              <w:divBdr>
                <w:top w:val="none" w:sz="0" w:space="0" w:color="auto"/>
                <w:left w:val="none" w:sz="0" w:space="0" w:color="auto"/>
                <w:bottom w:val="none" w:sz="0" w:space="0" w:color="auto"/>
                <w:right w:val="none" w:sz="0" w:space="0" w:color="auto"/>
              </w:divBdr>
              <w:divsChild>
                <w:div w:id="1770932572">
                  <w:marLeft w:val="0"/>
                  <w:marRight w:val="0"/>
                  <w:marTop w:val="0"/>
                  <w:marBottom w:val="0"/>
                  <w:divBdr>
                    <w:top w:val="none" w:sz="0" w:space="0" w:color="auto"/>
                    <w:left w:val="none" w:sz="0" w:space="0" w:color="auto"/>
                    <w:bottom w:val="none" w:sz="0" w:space="0" w:color="auto"/>
                    <w:right w:val="none" w:sz="0" w:space="0" w:color="auto"/>
                  </w:divBdr>
                </w:div>
                <w:div w:id="1914118593">
                  <w:marLeft w:val="0"/>
                  <w:marRight w:val="0"/>
                  <w:marTop w:val="0"/>
                  <w:marBottom w:val="0"/>
                  <w:divBdr>
                    <w:top w:val="none" w:sz="0" w:space="0" w:color="auto"/>
                    <w:left w:val="none" w:sz="0" w:space="0" w:color="auto"/>
                    <w:bottom w:val="none" w:sz="0" w:space="0" w:color="auto"/>
                    <w:right w:val="none" w:sz="0" w:space="0" w:color="auto"/>
                  </w:divBdr>
                </w:div>
              </w:divsChild>
            </w:div>
            <w:div w:id="103426250">
              <w:marLeft w:val="0"/>
              <w:marRight w:val="0"/>
              <w:marTop w:val="0"/>
              <w:marBottom w:val="0"/>
              <w:divBdr>
                <w:top w:val="none" w:sz="0" w:space="0" w:color="auto"/>
                <w:left w:val="none" w:sz="0" w:space="0" w:color="auto"/>
                <w:bottom w:val="none" w:sz="0" w:space="0" w:color="auto"/>
                <w:right w:val="none" w:sz="0" w:space="0" w:color="auto"/>
              </w:divBdr>
            </w:div>
          </w:divsChild>
        </w:div>
        <w:div w:id="658575836">
          <w:marLeft w:val="0"/>
          <w:marRight w:val="0"/>
          <w:marTop w:val="0"/>
          <w:marBottom w:val="0"/>
          <w:divBdr>
            <w:top w:val="none" w:sz="0" w:space="0" w:color="auto"/>
            <w:left w:val="none" w:sz="0" w:space="0" w:color="auto"/>
            <w:bottom w:val="none" w:sz="0" w:space="0" w:color="auto"/>
            <w:right w:val="none" w:sz="0" w:space="0" w:color="auto"/>
          </w:divBdr>
          <w:divsChild>
            <w:div w:id="742920016">
              <w:marLeft w:val="0"/>
              <w:marRight w:val="0"/>
              <w:marTop w:val="0"/>
              <w:marBottom w:val="0"/>
              <w:divBdr>
                <w:top w:val="none" w:sz="0" w:space="0" w:color="auto"/>
                <w:left w:val="none" w:sz="0" w:space="0" w:color="auto"/>
                <w:bottom w:val="none" w:sz="0" w:space="0" w:color="auto"/>
                <w:right w:val="none" w:sz="0" w:space="0" w:color="auto"/>
              </w:divBdr>
              <w:divsChild>
                <w:div w:id="1443963744">
                  <w:marLeft w:val="0"/>
                  <w:marRight w:val="0"/>
                  <w:marTop w:val="0"/>
                  <w:marBottom w:val="0"/>
                  <w:divBdr>
                    <w:top w:val="none" w:sz="0" w:space="0" w:color="auto"/>
                    <w:left w:val="none" w:sz="0" w:space="0" w:color="auto"/>
                    <w:bottom w:val="none" w:sz="0" w:space="0" w:color="auto"/>
                    <w:right w:val="none" w:sz="0" w:space="0" w:color="auto"/>
                  </w:divBdr>
                </w:div>
                <w:div w:id="583145868">
                  <w:marLeft w:val="0"/>
                  <w:marRight w:val="0"/>
                  <w:marTop w:val="0"/>
                  <w:marBottom w:val="0"/>
                  <w:divBdr>
                    <w:top w:val="none" w:sz="0" w:space="0" w:color="auto"/>
                    <w:left w:val="none" w:sz="0" w:space="0" w:color="auto"/>
                    <w:bottom w:val="none" w:sz="0" w:space="0" w:color="auto"/>
                    <w:right w:val="none" w:sz="0" w:space="0" w:color="auto"/>
                  </w:divBdr>
                </w:div>
                <w:div w:id="820537919">
                  <w:marLeft w:val="0"/>
                  <w:marRight w:val="0"/>
                  <w:marTop w:val="0"/>
                  <w:marBottom w:val="0"/>
                  <w:divBdr>
                    <w:top w:val="none" w:sz="0" w:space="0" w:color="auto"/>
                    <w:left w:val="none" w:sz="0" w:space="0" w:color="auto"/>
                    <w:bottom w:val="none" w:sz="0" w:space="0" w:color="auto"/>
                    <w:right w:val="none" w:sz="0" w:space="0" w:color="auto"/>
                  </w:divBdr>
                </w:div>
                <w:div w:id="555047723">
                  <w:marLeft w:val="0"/>
                  <w:marRight w:val="0"/>
                  <w:marTop w:val="0"/>
                  <w:marBottom w:val="0"/>
                  <w:divBdr>
                    <w:top w:val="none" w:sz="0" w:space="0" w:color="auto"/>
                    <w:left w:val="none" w:sz="0" w:space="0" w:color="auto"/>
                    <w:bottom w:val="none" w:sz="0" w:space="0" w:color="auto"/>
                    <w:right w:val="none" w:sz="0" w:space="0" w:color="auto"/>
                  </w:divBdr>
                </w:div>
              </w:divsChild>
            </w:div>
            <w:div w:id="2080663205">
              <w:marLeft w:val="0"/>
              <w:marRight w:val="0"/>
              <w:marTop w:val="0"/>
              <w:marBottom w:val="0"/>
              <w:divBdr>
                <w:top w:val="none" w:sz="0" w:space="0" w:color="auto"/>
                <w:left w:val="none" w:sz="0" w:space="0" w:color="auto"/>
                <w:bottom w:val="none" w:sz="0" w:space="0" w:color="auto"/>
                <w:right w:val="none" w:sz="0" w:space="0" w:color="auto"/>
              </w:divBdr>
            </w:div>
            <w:div w:id="2058967090">
              <w:marLeft w:val="0"/>
              <w:marRight w:val="0"/>
              <w:marTop w:val="0"/>
              <w:marBottom w:val="0"/>
              <w:divBdr>
                <w:top w:val="none" w:sz="0" w:space="0" w:color="auto"/>
                <w:left w:val="none" w:sz="0" w:space="0" w:color="auto"/>
                <w:bottom w:val="none" w:sz="0" w:space="0" w:color="auto"/>
                <w:right w:val="none" w:sz="0" w:space="0" w:color="auto"/>
              </w:divBdr>
            </w:div>
            <w:div w:id="574899776">
              <w:marLeft w:val="0"/>
              <w:marRight w:val="0"/>
              <w:marTop w:val="0"/>
              <w:marBottom w:val="0"/>
              <w:divBdr>
                <w:top w:val="none" w:sz="0" w:space="0" w:color="auto"/>
                <w:left w:val="none" w:sz="0" w:space="0" w:color="auto"/>
                <w:bottom w:val="none" w:sz="0" w:space="0" w:color="auto"/>
                <w:right w:val="none" w:sz="0" w:space="0" w:color="auto"/>
              </w:divBdr>
            </w:div>
          </w:divsChild>
        </w:div>
        <w:div w:id="1871605214">
          <w:marLeft w:val="0"/>
          <w:marRight w:val="0"/>
          <w:marTop w:val="0"/>
          <w:marBottom w:val="0"/>
          <w:divBdr>
            <w:top w:val="none" w:sz="0" w:space="0" w:color="auto"/>
            <w:left w:val="none" w:sz="0" w:space="0" w:color="auto"/>
            <w:bottom w:val="none" w:sz="0" w:space="0" w:color="auto"/>
            <w:right w:val="none" w:sz="0" w:space="0" w:color="auto"/>
          </w:divBdr>
          <w:divsChild>
            <w:div w:id="720979723">
              <w:marLeft w:val="0"/>
              <w:marRight w:val="0"/>
              <w:marTop w:val="0"/>
              <w:marBottom w:val="0"/>
              <w:divBdr>
                <w:top w:val="none" w:sz="0" w:space="0" w:color="auto"/>
                <w:left w:val="none" w:sz="0" w:space="0" w:color="auto"/>
                <w:bottom w:val="none" w:sz="0" w:space="0" w:color="auto"/>
                <w:right w:val="none" w:sz="0" w:space="0" w:color="auto"/>
              </w:divBdr>
            </w:div>
            <w:div w:id="147291585">
              <w:marLeft w:val="0"/>
              <w:marRight w:val="0"/>
              <w:marTop w:val="0"/>
              <w:marBottom w:val="0"/>
              <w:divBdr>
                <w:top w:val="none" w:sz="0" w:space="0" w:color="auto"/>
                <w:left w:val="none" w:sz="0" w:space="0" w:color="auto"/>
                <w:bottom w:val="none" w:sz="0" w:space="0" w:color="auto"/>
                <w:right w:val="none" w:sz="0" w:space="0" w:color="auto"/>
              </w:divBdr>
            </w:div>
            <w:div w:id="186605581">
              <w:marLeft w:val="0"/>
              <w:marRight w:val="0"/>
              <w:marTop w:val="0"/>
              <w:marBottom w:val="0"/>
              <w:divBdr>
                <w:top w:val="none" w:sz="0" w:space="0" w:color="auto"/>
                <w:left w:val="none" w:sz="0" w:space="0" w:color="auto"/>
                <w:bottom w:val="none" w:sz="0" w:space="0" w:color="auto"/>
                <w:right w:val="none" w:sz="0" w:space="0" w:color="auto"/>
              </w:divBdr>
            </w:div>
          </w:divsChild>
        </w:div>
        <w:div w:id="2124112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D27CF-F173-4681-8BAD-25EA94A6C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9</Pages>
  <Words>15003</Words>
  <Characters>8553</Characters>
  <Application>Microsoft Office Word</Application>
  <DocSecurity>0</DocSecurity>
  <Lines>71</Lines>
  <Paragraphs>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Kompiuteris</dc:creator>
  <cp:keywords/>
  <dc:description/>
  <cp:lastModifiedBy>Aldona</cp:lastModifiedBy>
  <cp:revision>32</cp:revision>
  <cp:lastPrinted>2024-05-10T09:32:00Z</cp:lastPrinted>
  <dcterms:created xsi:type="dcterms:W3CDTF">2024-05-07T12:45:00Z</dcterms:created>
  <dcterms:modified xsi:type="dcterms:W3CDTF">2024-05-10T09:33:00Z</dcterms:modified>
</cp:coreProperties>
</file>